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BB" w:rsidRDefault="00595010" w:rsidP="00B11CBB">
      <w:pPr>
        <w:spacing w:line="600" w:lineRule="auto"/>
        <w:ind w:right="34"/>
        <w:jc w:val="both"/>
        <w:rPr>
          <w:rFonts w:ascii="Bookman Old Style" w:hAnsi="Bookman Old Style"/>
          <w:sz w:val="25"/>
          <w:szCs w:val="25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5pt;margin-top:-3.85pt;width:80.55pt;height:91.45pt;z-index:251660288;mso-position-horizontal-relative:text;mso-position-vertical-relative:text">
            <v:imagedata r:id="rId6" o:title=""/>
            <o:lock v:ext="edit" aspectratio="f"/>
          </v:shape>
          <o:OLEObject Type="Embed" ProgID="MS_ClipArt_Gallery" ShapeID="_x0000_s1026" DrawAspect="Content" ObjectID="_1710135512" r:id="rId7"/>
        </w:object>
      </w:r>
      <w:r w:rsidR="006B0F6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CA31" wp14:editId="20019225">
                <wp:simplePos x="0" y="0"/>
                <wp:positionH relativeFrom="column">
                  <wp:posOffset>419189</wp:posOffset>
                </wp:positionH>
                <wp:positionV relativeFrom="paragraph">
                  <wp:posOffset>-88029</wp:posOffset>
                </wp:positionV>
                <wp:extent cx="6169660" cy="1303655"/>
                <wp:effectExtent l="635" t="2540" r="1905" b="0"/>
                <wp:wrapNone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F6A" w:rsidRPr="006B0F6A" w:rsidRDefault="006B0F6A" w:rsidP="006B0F6A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</w:rPr>
                            </w:pPr>
                            <w:r w:rsidRPr="006B0F6A">
                              <w:rPr>
                                <w:rFonts w:ascii="Arial" w:hAnsi="Arial" w:cs="Arial"/>
                                <w:i w:val="0"/>
                              </w:rPr>
                              <w:t>PEMERINTAH  KABUPATEN  KARANGANYAR</w:t>
                            </w:r>
                          </w:p>
                          <w:p w:rsidR="006B0F6A" w:rsidRPr="006B0F6A" w:rsidRDefault="006B0F6A" w:rsidP="006B0F6A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720" w:hanging="72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6B0F6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BADAN KEPEGAWAIAN DAN PENGEMBANGAN</w:t>
                            </w:r>
                          </w:p>
                          <w:p w:rsidR="006B0F6A" w:rsidRPr="006B0F6A" w:rsidRDefault="006B0F6A" w:rsidP="006B0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B0F6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SUMBER DAYA MANUSIA</w:t>
                            </w:r>
                          </w:p>
                          <w:p w:rsidR="006B0F6A" w:rsidRPr="006B0F6A" w:rsidRDefault="006B0F6A" w:rsidP="006B0F6A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sz w:val="20"/>
                                <w:lang w:val="id-ID"/>
                              </w:rPr>
                            </w:pPr>
                            <w:r w:rsidRPr="006B0F6A">
                              <w:rPr>
                                <w:rFonts w:ascii="Arial" w:hAnsi="Arial" w:cs="Arial"/>
                                <w:b w:val="0"/>
                                <w:i w:val="0"/>
                                <w:sz w:val="20"/>
                              </w:rPr>
                              <w:t>Alamat : Jln. Majapahit, Kompleks Perkantoran Cangakan Telp. (0271) 495194, 494185 Fax. 495194</w:t>
                            </w:r>
                          </w:p>
                          <w:p w:rsidR="006B0F6A" w:rsidRPr="006B0F6A" w:rsidRDefault="006B0F6A" w:rsidP="006B0F6A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sz w:val="20"/>
                                <w:lang w:val="id-ID"/>
                              </w:rPr>
                            </w:pPr>
                            <w:r w:rsidRPr="006B0F6A">
                              <w:rPr>
                                <w:rFonts w:ascii="Arial" w:hAnsi="Arial" w:cs="Arial"/>
                                <w:b w:val="0"/>
                                <w:i w:val="0"/>
                                <w:sz w:val="20"/>
                                <w:lang w:val="id-ID"/>
                              </w:rPr>
                              <w:t xml:space="preserve">Website : </w:t>
                            </w:r>
                            <w:hyperlink r:id="rId8" w:history="1">
                              <w:r w:rsidRPr="006B0F6A">
                                <w:rPr>
                                  <w:rStyle w:val="Hyperlink"/>
                                  <w:rFonts w:ascii="Arial" w:eastAsia="Calibri" w:hAnsi="Arial" w:cs="Arial"/>
                                  <w:b w:val="0"/>
                                  <w:i w:val="0"/>
                                  <w:sz w:val="20"/>
                                  <w:u w:val="none"/>
                                </w:rPr>
                                <w:t>http://bkpsdm.karanganyarkab.go.id</w:t>
                              </w:r>
                            </w:hyperlink>
                            <w:r w:rsidRPr="006B0F6A">
                              <w:rPr>
                                <w:rFonts w:ascii="Arial" w:hAnsi="Arial" w:cs="Arial"/>
                                <w:b w:val="0"/>
                                <w:i w:val="0"/>
                                <w:sz w:val="20"/>
                                <w:lang w:val="id-ID"/>
                              </w:rPr>
                              <w:t xml:space="preserve"> E-mail : </w:t>
                            </w:r>
                            <w:hyperlink r:id="rId9" w:history="1">
                              <w:r w:rsidRPr="006B0F6A">
                                <w:rPr>
                                  <w:rStyle w:val="Hyperlink"/>
                                  <w:rFonts w:ascii="Arial" w:eastAsia="Calibri" w:hAnsi="Arial" w:cs="Arial"/>
                                  <w:b w:val="0"/>
                                  <w:i w:val="0"/>
                                  <w:sz w:val="20"/>
                                  <w:u w:val="none"/>
                                </w:rPr>
                                <w:t>bkpsdm@karanganyarkab.go.id</w:t>
                              </w:r>
                            </w:hyperlink>
                            <w:r w:rsidRPr="006B0F6A">
                              <w:rPr>
                                <w:rFonts w:ascii="Arial" w:hAnsi="Arial" w:cs="Arial"/>
                                <w:b w:val="0"/>
                                <w:i w:val="0"/>
                                <w:sz w:val="20"/>
                                <w:lang w:val="id-ID"/>
                              </w:rPr>
                              <w:t xml:space="preserve"> Kode Pos 57712</w:t>
                            </w:r>
                          </w:p>
                          <w:p w:rsidR="006B0F6A" w:rsidRPr="006B0F6A" w:rsidRDefault="006B0F6A" w:rsidP="006B0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CA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pt;margin-top:-6.95pt;width:485.8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dl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" filled="f" stroked="f">
                <v:textbox>
                  <w:txbxContent>
                    <w:p w:rsidR="006B0F6A" w:rsidRPr="006B0F6A" w:rsidRDefault="006B0F6A" w:rsidP="006B0F6A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 w:val="0"/>
                        </w:rPr>
                      </w:pPr>
                      <w:r w:rsidRPr="006B0F6A">
                        <w:rPr>
                          <w:rFonts w:ascii="Arial" w:hAnsi="Arial" w:cs="Arial"/>
                          <w:i w:val="0"/>
                        </w:rPr>
                        <w:t>PEMERINTAH  KABUPATEN  KARANGANYAR</w:t>
                      </w:r>
                    </w:p>
                    <w:p w:rsidR="006B0F6A" w:rsidRPr="006B0F6A" w:rsidRDefault="006B0F6A" w:rsidP="006B0F6A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 w:after="0"/>
                        <w:ind w:left="720" w:hanging="72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36"/>
                          <w:szCs w:val="36"/>
                        </w:rPr>
                      </w:pPr>
                      <w:r w:rsidRPr="006B0F6A">
                        <w:rPr>
                          <w:rFonts w:ascii="Arial" w:hAnsi="Arial" w:cs="Arial"/>
                          <w:sz w:val="36"/>
                          <w:szCs w:val="36"/>
                        </w:rPr>
                        <w:t>BADAN KEPEGAWAIAN DAN PENGEMBANGAN</w:t>
                      </w:r>
                    </w:p>
                    <w:p w:rsidR="006B0F6A" w:rsidRPr="006B0F6A" w:rsidRDefault="006B0F6A" w:rsidP="006B0F6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6B0F6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SUMBER DAYA MANUSIA</w:t>
                      </w:r>
                    </w:p>
                    <w:p w:rsidR="006B0F6A" w:rsidRPr="006B0F6A" w:rsidRDefault="006B0F6A" w:rsidP="006B0F6A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Arial" w:hAnsi="Arial" w:cs="Arial"/>
                          <w:b w:val="0"/>
                          <w:i w:val="0"/>
                          <w:sz w:val="20"/>
                          <w:lang w:val="id-ID"/>
                        </w:rPr>
                      </w:pPr>
                      <w:r w:rsidRPr="006B0F6A">
                        <w:rPr>
                          <w:rFonts w:ascii="Arial" w:hAnsi="Arial" w:cs="Arial"/>
                          <w:b w:val="0"/>
                          <w:i w:val="0"/>
                          <w:sz w:val="20"/>
                        </w:rPr>
                        <w:t>Alamat : Jln. Majapahit, Kompleks Perkantoran Cangakan Telp. (0271) 495194, 494185 Fax. 495194</w:t>
                      </w:r>
                    </w:p>
                    <w:p w:rsidR="006B0F6A" w:rsidRPr="006B0F6A" w:rsidRDefault="006B0F6A" w:rsidP="006B0F6A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Arial" w:hAnsi="Arial" w:cs="Arial"/>
                          <w:b w:val="0"/>
                          <w:i w:val="0"/>
                          <w:sz w:val="20"/>
                          <w:lang w:val="id-ID"/>
                        </w:rPr>
                      </w:pPr>
                      <w:r w:rsidRPr="006B0F6A">
                        <w:rPr>
                          <w:rFonts w:ascii="Arial" w:hAnsi="Arial" w:cs="Arial"/>
                          <w:b w:val="0"/>
                          <w:i w:val="0"/>
                          <w:sz w:val="20"/>
                          <w:lang w:val="id-ID"/>
                        </w:rPr>
                        <w:t xml:space="preserve">Website : </w:t>
                      </w:r>
                      <w:hyperlink r:id="rId10" w:history="1">
                        <w:r w:rsidRPr="006B0F6A">
                          <w:rPr>
                            <w:rStyle w:val="Hyperlink"/>
                            <w:rFonts w:ascii="Arial" w:eastAsia="Calibri" w:hAnsi="Arial" w:cs="Arial"/>
                            <w:b w:val="0"/>
                            <w:i w:val="0"/>
                            <w:sz w:val="20"/>
                            <w:u w:val="none"/>
                          </w:rPr>
                          <w:t>http://bkpsdm.karanganyarkab.go.id</w:t>
                        </w:r>
                      </w:hyperlink>
                      <w:r w:rsidRPr="006B0F6A">
                        <w:rPr>
                          <w:rFonts w:ascii="Arial" w:hAnsi="Arial" w:cs="Arial"/>
                          <w:b w:val="0"/>
                          <w:i w:val="0"/>
                          <w:sz w:val="20"/>
                          <w:lang w:val="id-ID"/>
                        </w:rPr>
                        <w:t xml:space="preserve"> E-mail : </w:t>
                      </w:r>
                      <w:hyperlink r:id="rId11" w:history="1">
                        <w:r w:rsidRPr="006B0F6A">
                          <w:rPr>
                            <w:rStyle w:val="Hyperlink"/>
                            <w:rFonts w:ascii="Arial" w:eastAsia="Calibri" w:hAnsi="Arial" w:cs="Arial"/>
                            <w:b w:val="0"/>
                            <w:i w:val="0"/>
                            <w:sz w:val="20"/>
                            <w:u w:val="none"/>
                          </w:rPr>
                          <w:t>bkpsdm@karanganyarkab.go.id</w:t>
                        </w:r>
                      </w:hyperlink>
                      <w:r w:rsidRPr="006B0F6A">
                        <w:rPr>
                          <w:rFonts w:ascii="Arial" w:hAnsi="Arial" w:cs="Arial"/>
                          <w:b w:val="0"/>
                          <w:i w:val="0"/>
                          <w:sz w:val="20"/>
                          <w:lang w:val="id-ID"/>
                        </w:rPr>
                        <w:t xml:space="preserve"> Kode Pos 57712</w:t>
                      </w:r>
                    </w:p>
                    <w:p w:rsidR="006B0F6A" w:rsidRPr="006B0F6A" w:rsidRDefault="006B0F6A" w:rsidP="006B0F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11CBB" w:rsidRDefault="00B11CBB" w:rsidP="00B11CBB">
      <w:pPr>
        <w:ind w:right="34"/>
        <w:jc w:val="both"/>
        <w:rPr>
          <w:rFonts w:ascii="Bookman Old Style" w:hAnsi="Bookman Old Style"/>
          <w:sz w:val="25"/>
          <w:szCs w:val="25"/>
        </w:rPr>
      </w:pPr>
    </w:p>
    <w:p w:rsidR="006B0F6A" w:rsidRDefault="006B0F6A" w:rsidP="006B0F6A">
      <w:pPr>
        <w:tabs>
          <w:tab w:val="left" w:pos="930"/>
        </w:tabs>
        <w:jc w:val="right"/>
        <w:rPr>
          <w:rFonts w:ascii="Tahoma" w:hAnsi="Tahoma" w:cs="Tahoma"/>
          <w:lang w:val="id-ID"/>
        </w:rPr>
      </w:pPr>
    </w:p>
    <w:p w:rsidR="006B0F6A" w:rsidRDefault="006B0F6A" w:rsidP="006B0F6A">
      <w:pPr>
        <w:tabs>
          <w:tab w:val="left" w:pos="930"/>
        </w:tabs>
        <w:jc w:val="right"/>
        <w:rPr>
          <w:rFonts w:ascii="Tahoma" w:hAnsi="Tahoma" w:cs="Tahoma"/>
          <w:lang w:val="id-ID"/>
        </w:rPr>
      </w:pPr>
    </w:p>
    <w:p w:rsidR="006B0F6A" w:rsidRDefault="006B0F6A" w:rsidP="006B0F6A">
      <w:pPr>
        <w:tabs>
          <w:tab w:val="left" w:pos="930"/>
        </w:tabs>
        <w:jc w:val="right"/>
        <w:rPr>
          <w:rFonts w:ascii="Tahoma" w:hAnsi="Tahoma" w:cs="Tahoma"/>
          <w:lang w:val="id-ID"/>
        </w:rPr>
      </w:pPr>
    </w:p>
    <w:p w:rsidR="006B0F6A" w:rsidRDefault="006B0F6A" w:rsidP="006B0F6A">
      <w:pPr>
        <w:tabs>
          <w:tab w:val="left" w:pos="930"/>
        </w:tabs>
        <w:jc w:val="right"/>
        <w:rPr>
          <w:rFonts w:ascii="Tahoma" w:hAnsi="Tahoma" w:cs="Tahoma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0A50D" wp14:editId="2328D5B1">
                <wp:simplePos x="0" y="0"/>
                <wp:positionH relativeFrom="column">
                  <wp:posOffset>-299885</wp:posOffset>
                </wp:positionH>
                <wp:positionV relativeFrom="paragraph">
                  <wp:posOffset>105272</wp:posOffset>
                </wp:positionV>
                <wp:extent cx="6782435" cy="0"/>
                <wp:effectExtent l="29845" t="33655" r="36195" b="3302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CC07F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8.3pt" to="510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a7IAIAADw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6B0F6A" w:rsidRDefault="006B0F6A" w:rsidP="006B0F6A">
      <w:pPr>
        <w:tabs>
          <w:tab w:val="left" w:pos="930"/>
        </w:tabs>
        <w:jc w:val="right"/>
        <w:rPr>
          <w:rFonts w:ascii="Tahoma" w:hAnsi="Tahoma" w:cs="Tahoma"/>
          <w:lang w:val="id-ID"/>
        </w:rPr>
      </w:pPr>
    </w:p>
    <w:p w:rsidR="006B0F6A" w:rsidRDefault="006B0F6A" w:rsidP="006B0F6A"/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1239"/>
        <w:gridCol w:w="301"/>
        <w:gridCol w:w="3563"/>
        <w:gridCol w:w="283"/>
        <w:gridCol w:w="4678"/>
      </w:tblGrid>
      <w:tr w:rsidR="006B0F6A" w:rsidRPr="00C26200" w:rsidTr="00D566CD">
        <w:tc>
          <w:tcPr>
            <w:tcW w:w="1239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Nomor</w:t>
            </w:r>
          </w:p>
        </w:tc>
        <w:tc>
          <w:tcPr>
            <w:tcW w:w="301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63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0F6A" w:rsidRPr="00C26200" w:rsidRDefault="006B0F6A" w:rsidP="00595010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 xml:space="preserve">Karanganyar,        </w:t>
            </w:r>
            <w:r w:rsidR="003F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010">
              <w:rPr>
                <w:rFonts w:ascii="Arial" w:hAnsi="Arial" w:cs="Arial"/>
                <w:sz w:val="24"/>
                <w:szCs w:val="24"/>
              </w:rPr>
              <w:t>Maret 2022</w:t>
            </w:r>
          </w:p>
        </w:tc>
      </w:tr>
      <w:tr w:rsidR="006B0F6A" w:rsidRPr="00C26200" w:rsidTr="00D566CD">
        <w:tc>
          <w:tcPr>
            <w:tcW w:w="1239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Sifat</w:t>
            </w:r>
          </w:p>
        </w:tc>
        <w:tc>
          <w:tcPr>
            <w:tcW w:w="301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63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6A" w:rsidRPr="00C26200" w:rsidTr="00D566CD">
        <w:tc>
          <w:tcPr>
            <w:tcW w:w="1239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Lampiran</w:t>
            </w:r>
          </w:p>
        </w:tc>
        <w:tc>
          <w:tcPr>
            <w:tcW w:w="301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63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0F6A" w:rsidRPr="00C26200" w:rsidRDefault="006B0F6A" w:rsidP="00D566CD">
            <w:pPr>
              <w:ind w:hanging="18"/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 xml:space="preserve">Kepada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B0F6A" w:rsidRPr="00C26200" w:rsidTr="00D566CD">
        <w:tc>
          <w:tcPr>
            <w:tcW w:w="1239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301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63" w:type="dxa"/>
          </w:tcPr>
          <w:p w:rsidR="006B0F6A" w:rsidRPr="00C07731" w:rsidRDefault="006B0F6A" w:rsidP="00D566CD">
            <w:pPr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C07731">
              <w:rPr>
                <w:rFonts w:ascii="Arial" w:hAnsi="Arial" w:cs="Arial"/>
                <w:b/>
                <w:i/>
                <w:sz w:val="24"/>
                <w:szCs w:val="24"/>
              </w:rPr>
              <w:t>INFORM</w:t>
            </w:r>
            <w:r w:rsidR="00595010">
              <w:rPr>
                <w:rFonts w:ascii="Arial" w:hAnsi="Arial" w:cs="Arial"/>
                <w:b/>
                <w:i/>
                <w:sz w:val="24"/>
                <w:szCs w:val="24"/>
              </w:rPr>
              <w:t>ASI YANG DIKECUALIKAN TAHUN 2022</w:t>
            </w:r>
            <w:r w:rsidRPr="00C0773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B0F6A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 xml:space="preserve">Yth. </w:t>
            </w:r>
            <w:r>
              <w:rPr>
                <w:rFonts w:ascii="Arial" w:hAnsi="Arial" w:cs="Arial"/>
                <w:sz w:val="24"/>
                <w:szCs w:val="24"/>
              </w:rPr>
              <w:t xml:space="preserve">   KEPALA DINAS KOMUNIKASI </w:t>
            </w:r>
          </w:p>
          <w:p w:rsidR="006B0F6A" w:rsidRPr="00C26200" w:rsidRDefault="006B0F6A" w:rsidP="00D56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DAN INFORMATIKA </w:t>
            </w:r>
            <w:r w:rsidRPr="00C262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0F6A" w:rsidRPr="00C26200" w:rsidRDefault="006B0F6A" w:rsidP="00D566CD">
            <w:pPr>
              <w:ind w:left="460" w:hanging="42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KABUPATEN </w:t>
            </w:r>
            <w:r w:rsidRPr="00C26200">
              <w:rPr>
                <w:rFonts w:ascii="Arial" w:hAnsi="Arial" w:cs="Arial"/>
                <w:sz w:val="24"/>
                <w:szCs w:val="24"/>
              </w:rPr>
              <w:t xml:space="preserve">KARANGANYAR </w:t>
            </w:r>
          </w:p>
        </w:tc>
      </w:tr>
    </w:tbl>
    <w:p w:rsidR="006B0F6A" w:rsidRDefault="006B0F6A" w:rsidP="006B0F6A">
      <w:pPr>
        <w:ind w:left="581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Di</w:t>
      </w:r>
    </w:p>
    <w:p w:rsidR="006B0F6A" w:rsidRPr="00C26200" w:rsidRDefault="006B0F6A" w:rsidP="006B0F6A">
      <w:pPr>
        <w:ind w:left="581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KARANGANYAR</w:t>
      </w:r>
    </w:p>
    <w:p w:rsidR="006B0F6A" w:rsidRPr="00C26200" w:rsidRDefault="006B0F6A" w:rsidP="006B0F6A">
      <w:pPr>
        <w:ind w:left="5812" w:hanging="425"/>
        <w:rPr>
          <w:rFonts w:ascii="Arial" w:hAnsi="Arial" w:cs="Arial"/>
          <w:sz w:val="24"/>
          <w:szCs w:val="24"/>
        </w:rPr>
      </w:pPr>
      <w:r w:rsidRPr="00C26200">
        <w:rPr>
          <w:rFonts w:ascii="Arial" w:hAnsi="Arial" w:cs="Arial"/>
          <w:sz w:val="24"/>
          <w:szCs w:val="24"/>
        </w:rPr>
        <w:t xml:space="preserve"> </w:t>
      </w:r>
    </w:p>
    <w:p w:rsidR="006B0F6A" w:rsidRDefault="006B0F6A" w:rsidP="006B0F6A">
      <w:pPr>
        <w:pStyle w:val="Title"/>
        <w:spacing w:line="360" w:lineRule="auto"/>
        <w:ind w:left="1620" w:firstLine="900"/>
        <w:jc w:val="both"/>
        <w:rPr>
          <w:rFonts w:ascii="Arial" w:hAnsi="Arial" w:cs="Arial"/>
          <w:szCs w:val="24"/>
          <w:lang w:val="en-US"/>
        </w:rPr>
      </w:pPr>
    </w:p>
    <w:p w:rsidR="006B0F6A" w:rsidRDefault="003F607C" w:rsidP="00595010">
      <w:pPr>
        <w:pStyle w:val="Title"/>
        <w:spacing w:line="360" w:lineRule="auto"/>
        <w:ind w:left="1622" w:firstLine="902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Menindaklanjuti Surat dari Sekretaris Daerah Kabupaten </w:t>
      </w:r>
      <w:r w:rsidR="00595010">
        <w:rPr>
          <w:rFonts w:ascii="Arial" w:hAnsi="Arial" w:cs="Arial"/>
          <w:szCs w:val="24"/>
          <w:lang w:val="en-US"/>
        </w:rPr>
        <w:t>Karanganyar Nomor 005/1.017</w:t>
      </w:r>
      <w:r>
        <w:rPr>
          <w:rFonts w:ascii="Arial" w:hAnsi="Arial" w:cs="Arial"/>
          <w:szCs w:val="24"/>
          <w:lang w:val="en-US"/>
        </w:rPr>
        <w:t>.</w:t>
      </w:r>
      <w:bookmarkStart w:id="0" w:name="_GoBack"/>
      <w:bookmarkEnd w:id="0"/>
      <w:r>
        <w:rPr>
          <w:rFonts w:ascii="Arial" w:hAnsi="Arial" w:cs="Arial"/>
          <w:szCs w:val="24"/>
          <w:lang w:val="en-US"/>
        </w:rPr>
        <w:t xml:space="preserve">18 Tanggal </w:t>
      </w:r>
      <w:r w:rsidR="00595010">
        <w:rPr>
          <w:rFonts w:ascii="Arial" w:hAnsi="Arial" w:cs="Arial"/>
          <w:szCs w:val="24"/>
          <w:lang w:val="en-US"/>
        </w:rPr>
        <w:t xml:space="preserve">16 Maret 2022 Perihal </w:t>
      </w:r>
      <w:r>
        <w:rPr>
          <w:rFonts w:ascii="Arial" w:hAnsi="Arial" w:cs="Arial"/>
          <w:szCs w:val="24"/>
          <w:lang w:val="en-US"/>
        </w:rPr>
        <w:t xml:space="preserve"> Undangan</w:t>
      </w:r>
      <w:r w:rsidR="006B0F6A">
        <w:rPr>
          <w:rFonts w:ascii="Arial" w:hAnsi="Arial" w:cs="Arial"/>
          <w:szCs w:val="24"/>
          <w:lang w:val="en-US"/>
        </w:rPr>
        <w:t xml:space="preserve">, </w:t>
      </w:r>
      <w:r w:rsidR="006B2C6F">
        <w:rPr>
          <w:rFonts w:ascii="Arial" w:hAnsi="Arial" w:cs="Arial"/>
          <w:szCs w:val="24"/>
          <w:lang w:val="en-US"/>
        </w:rPr>
        <w:t>dan sesuai amanat Undang-Undang Nomor 14 Tahun 2018 tentang Keterbukaan Informasi Publik serta Peraturan Komisi Informasi Nomor</w:t>
      </w:r>
      <w:r w:rsidR="00595010">
        <w:rPr>
          <w:rFonts w:ascii="Arial" w:hAnsi="Arial" w:cs="Arial"/>
          <w:szCs w:val="24"/>
          <w:lang w:val="en-US"/>
        </w:rPr>
        <w:t xml:space="preserve">              </w:t>
      </w:r>
      <w:r w:rsidR="006B2C6F">
        <w:rPr>
          <w:rFonts w:ascii="Arial" w:hAnsi="Arial" w:cs="Arial"/>
          <w:szCs w:val="24"/>
          <w:lang w:val="en-US"/>
        </w:rPr>
        <w:t xml:space="preserve"> 1 Tahun 20</w:t>
      </w:r>
      <w:r w:rsidR="00595010">
        <w:rPr>
          <w:rFonts w:ascii="Arial" w:hAnsi="Arial" w:cs="Arial"/>
          <w:szCs w:val="24"/>
          <w:lang w:val="en-US"/>
        </w:rPr>
        <w:t>21</w:t>
      </w:r>
      <w:r w:rsidR="006B2C6F">
        <w:rPr>
          <w:rFonts w:ascii="Arial" w:hAnsi="Arial" w:cs="Arial"/>
          <w:szCs w:val="24"/>
          <w:lang w:val="en-US"/>
        </w:rPr>
        <w:t xml:space="preserve"> tentang </w:t>
      </w:r>
      <w:r w:rsidR="00595010">
        <w:rPr>
          <w:rFonts w:ascii="Arial" w:hAnsi="Arial" w:cs="Arial"/>
          <w:szCs w:val="24"/>
          <w:lang w:val="en-US"/>
        </w:rPr>
        <w:t>Standar Layanan</w:t>
      </w:r>
      <w:r w:rsidR="006B2C6F">
        <w:rPr>
          <w:rFonts w:ascii="Arial" w:hAnsi="Arial" w:cs="Arial"/>
          <w:szCs w:val="24"/>
          <w:lang w:val="en-US"/>
        </w:rPr>
        <w:t xml:space="preserve"> Informasi Pub</w:t>
      </w:r>
      <w:r w:rsidR="00595010">
        <w:rPr>
          <w:rFonts w:ascii="Arial" w:hAnsi="Arial" w:cs="Arial"/>
          <w:szCs w:val="24"/>
          <w:lang w:val="en-US"/>
        </w:rPr>
        <w:t>lik</w:t>
      </w:r>
      <w:r w:rsidR="006B2C6F">
        <w:rPr>
          <w:rFonts w:ascii="Arial" w:hAnsi="Arial" w:cs="Arial"/>
          <w:szCs w:val="24"/>
          <w:lang w:val="en-US"/>
        </w:rPr>
        <w:t xml:space="preserve">, </w:t>
      </w:r>
      <w:r w:rsidR="006B0F6A">
        <w:rPr>
          <w:rFonts w:ascii="Arial" w:hAnsi="Arial" w:cs="Arial"/>
          <w:szCs w:val="24"/>
          <w:lang w:val="en-US"/>
        </w:rPr>
        <w:t xml:space="preserve">berikut kami sampaikan data informasi yang akan diikutsertakan </w:t>
      </w:r>
      <w:r>
        <w:rPr>
          <w:rFonts w:ascii="Arial" w:hAnsi="Arial" w:cs="Arial"/>
          <w:szCs w:val="24"/>
          <w:lang w:val="en-US"/>
        </w:rPr>
        <w:t>dalam Uji Konsekuensi Tahun 202</w:t>
      </w:r>
      <w:r w:rsidR="00595010">
        <w:rPr>
          <w:rFonts w:ascii="Arial" w:hAnsi="Arial" w:cs="Arial"/>
          <w:szCs w:val="24"/>
          <w:lang w:val="en-US"/>
        </w:rPr>
        <w:t>2</w:t>
      </w:r>
      <w:r w:rsidR="006B0F6A">
        <w:rPr>
          <w:rFonts w:ascii="Arial" w:hAnsi="Arial" w:cs="Arial"/>
          <w:szCs w:val="24"/>
          <w:lang w:val="en-US"/>
        </w:rPr>
        <w:t xml:space="preserve"> dari Badan Kepegawaian dan Pengembangan Sumber Daya Manusia Kabupaten Karanganyar sebagaimana terlampir.</w:t>
      </w:r>
    </w:p>
    <w:p w:rsidR="006B0F6A" w:rsidRDefault="006B0F6A" w:rsidP="006B0F6A">
      <w:pPr>
        <w:pStyle w:val="Title"/>
        <w:spacing w:line="360" w:lineRule="auto"/>
        <w:ind w:left="1620" w:firstLine="900"/>
        <w:jc w:val="both"/>
        <w:rPr>
          <w:rFonts w:ascii="Arial" w:hAnsi="Arial" w:cs="Arial"/>
          <w:szCs w:val="24"/>
          <w:lang w:val="en-US"/>
        </w:rPr>
      </w:pPr>
    </w:p>
    <w:p w:rsidR="006B0F6A" w:rsidRDefault="006B0F6A" w:rsidP="006B0F6A">
      <w:pPr>
        <w:pStyle w:val="Title"/>
        <w:spacing w:line="360" w:lineRule="auto"/>
        <w:ind w:left="1620" w:firstLine="900"/>
        <w:jc w:val="both"/>
        <w:rPr>
          <w:rFonts w:ascii="Arial" w:hAnsi="Arial" w:cs="Arial"/>
          <w:szCs w:val="24"/>
          <w:lang w:val="en-US"/>
        </w:rPr>
      </w:pPr>
      <w:r w:rsidRPr="00C26200">
        <w:rPr>
          <w:rFonts w:ascii="Arial" w:hAnsi="Arial" w:cs="Arial"/>
          <w:szCs w:val="24"/>
        </w:rPr>
        <w:t xml:space="preserve">Demikian </w:t>
      </w:r>
      <w:r>
        <w:rPr>
          <w:rFonts w:ascii="Arial" w:hAnsi="Arial" w:cs="Arial"/>
          <w:szCs w:val="24"/>
          <w:lang w:val="en-US"/>
        </w:rPr>
        <w:t>atas perhatiannya kami sampaikan terima kasih</w:t>
      </w:r>
      <w:r w:rsidRPr="00C26200">
        <w:rPr>
          <w:rFonts w:ascii="Arial" w:hAnsi="Arial" w:cs="Arial"/>
          <w:szCs w:val="24"/>
          <w:lang w:val="en-US"/>
        </w:rPr>
        <w:t>.</w:t>
      </w:r>
    </w:p>
    <w:p w:rsidR="006B0F6A" w:rsidRPr="00C26200" w:rsidRDefault="006B0F6A" w:rsidP="006B0F6A">
      <w:pPr>
        <w:pStyle w:val="Title"/>
        <w:spacing w:line="360" w:lineRule="auto"/>
        <w:ind w:left="1620" w:firstLine="900"/>
        <w:jc w:val="both"/>
        <w:rPr>
          <w:rFonts w:ascii="Arial" w:hAnsi="Arial" w:cs="Arial"/>
          <w:szCs w:val="24"/>
          <w:lang w:val="en-US"/>
        </w:rPr>
      </w:pPr>
    </w:p>
    <w:p w:rsidR="006B0F6A" w:rsidRPr="00C26200" w:rsidRDefault="006B0F6A" w:rsidP="006B0F6A">
      <w:pPr>
        <w:pStyle w:val="Title"/>
        <w:ind w:left="1620" w:firstLine="900"/>
        <w:jc w:val="both"/>
        <w:rPr>
          <w:rFonts w:ascii="Arial" w:hAnsi="Arial" w:cs="Arial"/>
          <w:szCs w:val="24"/>
        </w:rPr>
      </w:pPr>
    </w:p>
    <w:tbl>
      <w:tblPr>
        <w:tblW w:w="15028" w:type="dxa"/>
        <w:tblInd w:w="108" w:type="dxa"/>
        <w:tblLook w:val="0000" w:firstRow="0" w:lastRow="0" w:firstColumn="0" w:lastColumn="0" w:noHBand="0" w:noVBand="0"/>
      </w:tblPr>
      <w:tblGrid>
        <w:gridCol w:w="5040"/>
        <w:gridCol w:w="5308"/>
        <w:gridCol w:w="4680"/>
      </w:tblGrid>
      <w:tr w:rsidR="006B0F6A" w:rsidRPr="00C26200" w:rsidTr="00D566CD">
        <w:trPr>
          <w:trHeight w:val="2311"/>
        </w:trPr>
        <w:tc>
          <w:tcPr>
            <w:tcW w:w="5040" w:type="dxa"/>
          </w:tcPr>
          <w:p w:rsidR="006B0F6A" w:rsidRPr="00C26200" w:rsidRDefault="006B0F6A" w:rsidP="006B0F6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pStyle w:val="Title"/>
              <w:tabs>
                <w:tab w:val="left" w:pos="3402"/>
              </w:tabs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6B0F6A" w:rsidRPr="00C26200" w:rsidRDefault="006B0F6A" w:rsidP="006B0F6A">
            <w:pPr>
              <w:pStyle w:val="Title"/>
              <w:tabs>
                <w:tab w:val="left" w:pos="3402"/>
              </w:tabs>
              <w:ind w:left="720" w:hanging="7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08" w:type="dxa"/>
          </w:tcPr>
          <w:p w:rsidR="006B0F6A" w:rsidRPr="00C26200" w:rsidRDefault="006B0F6A" w:rsidP="006B0F6A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 xml:space="preserve">KEPALA BADAN KEPEGAWAIAN </w:t>
            </w:r>
            <w:r>
              <w:rPr>
                <w:rFonts w:ascii="Arial" w:hAnsi="Arial" w:cs="Arial"/>
                <w:sz w:val="24"/>
                <w:szCs w:val="24"/>
              </w:rPr>
              <w:t>DAN PENGEMBANGAN SUMBER DAYA MANUSIA</w:t>
            </w:r>
          </w:p>
          <w:p w:rsidR="006B0F6A" w:rsidRPr="00C26200" w:rsidRDefault="006B0F6A" w:rsidP="006B0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KABUPATEN KARANGANYAR</w:t>
            </w:r>
          </w:p>
          <w:p w:rsidR="006B0F6A" w:rsidRPr="00C26200" w:rsidRDefault="006B0F6A" w:rsidP="006B0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0F6A" w:rsidRPr="00C26200" w:rsidRDefault="006B0F6A" w:rsidP="006B0F6A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SUPRAPTO, S.H., M.M.</w:t>
            </w:r>
          </w:p>
          <w:p w:rsidR="006B0F6A" w:rsidRPr="00C26200" w:rsidRDefault="006B0F6A" w:rsidP="006B0F6A">
            <w:pPr>
              <w:rPr>
                <w:rFonts w:ascii="Arial" w:hAnsi="Arial" w:cs="Arial"/>
                <w:sz w:val="24"/>
                <w:szCs w:val="24"/>
              </w:rPr>
            </w:pPr>
            <w:r w:rsidRPr="00C26200">
              <w:rPr>
                <w:rFonts w:ascii="Arial" w:hAnsi="Arial" w:cs="Arial"/>
                <w:sz w:val="24"/>
                <w:szCs w:val="24"/>
              </w:rPr>
              <w:t>Pembina Utama Muda</w:t>
            </w:r>
          </w:p>
          <w:p w:rsidR="006B0F6A" w:rsidRPr="006B0F6A" w:rsidRDefault="006B0F6A" w:rsidP="006B0F6A">
            <w:pPr>
              <w:pStyle w:val="Heading2"/>
              <w:numPr>
                <w:ilvl w:val="0"/>
                <w:numId w:val="0"/>
              </w:numPr>
              <w:spacing w:before="0" w:after="0"/>
              <w:jc w:val="both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6B0F6A">
              <w:rPr>
                <w:rFonts w:ascii="Arial" w:hAnsi="Arial" w:cs="Arial"/>
                <w:b w:val="0"/>
                <w:i w:val="0"/>
                <w:sz w:val="24"/>
                <w:szCs w:val="24"/>
              </w:rPr>
              <w:t>NIP. 19630421 199003 1 009</w:t>
            </w:r>
          </w:p>
          <w:p w:rsidR="006B0F6A" w:rsidRPr="00C26200" w:rsidRDefault="006B0F6A" w:rsidP="006B0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6B0F6A" w:rsidRPr="00C26200" w:rsidRDefault="006B0F6A" w:rsidP="006B0F6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CBB" w:rsidRPr="00B11CBB" w:rsidRDefault="00B11CBB" w:rsidP="00B11CBB">
      <w:pPr>
        <w:ind w:right="34"/>
        <w:jc w:val="both"/>
        <w:rPr>
          <w:rFonts w:ascii="Bookman Old Style" w:hAnsi="Bookman Old Style"/>
          <w:sz w:val="25"/>
          <w:szCs w:val="25"/>
        </w:rPr>
        <w:sectPr w:rsidR="00B11CBB" w:rsidRPr="00B11CBB" w:rsidSect="001F4F5F">
          <w:pgSz w:w="12240" w:h="20160" w:code="5"/>
          <w:pgMar w:top="737" w:right="981" w:bottom="278" w:left="1418" w:header="720" w:footer="720" w:gutter="0"/>
          <w:cols w:space="720"/>
          <w:docGrid w:linePitch="272"/>
        </w:sectPr>
      </w:pPr>
    </w:p>
    <w:p w:rsidR="009A6593" w:rsidRPr="002F4A5D" w:rsidRDefault="001763B8" w:rsidP="00B11CBB">
      <w:pPr>
        <w:spacing w:before="79"/>
        <w:ind w:left="11520" w:right="4441" w:firstLine="720"/>
        <w:jc w:val="center"/>
        <w:rPr>
          <w:rFonts w:ascii="Arial" w:eastAsia="Bookman Old Style" w:hAnsi="Arial" w:cs="Arial"/>
          <w:sz w:val="22"/>
          <w:szCs w:val="22"/>
        </w:rPr>
      </w:pPr>
      <w:r w:rsidRPr="002F4A5D">
        <w:rPr>
          <w:rFonts w:ascii="Arial" w:eastAsia="Bookman Old Style" w:hAnsi="Arial" w:cs="Arial"/>
          <w:sz w:val="22"/>
          <w:szCs w:val="22"/>
        </w:rPr>
        <w:lastRenderedPageBreak/>
        <w:t>LA</w:t>
      </w:r>
      <w:r w:rsidRPr="002F4A5D">
        <w:rPr>
          <w:rFonts w:ascii="Arial" w:eastAsia="Bookman Old Style" w:hAnsi="Arial" w:cs="Arial"/>
          <w:spacing w:val="1"/>
          <w:sz w:val="22"/>
          <w:szCs w:val="22"/>
        </w:rPr>
        <w:t>M</w:t>
      </w:r>
      <w:r w:rsidRPr="002F4A5D">
        <w:rPr>
          <w:rFonts w:ascii="Arial" w:eastAsia="Bookman Old Style" w:hAnsi="Arial" w:cs="Arial"/>
          <w:sz w:val="22"/>
          <w:szCs w:val="22"/>
        </w:rPr>
        <w:t>P</w:t>
      </w:r>
      <w:r w:rsidRPr="002F4A5D">
        <w:rPr>
          <w:rFonts w:ascii="Arial" w:eastAsia="Bookman Old Style" w:hAnsi="Arial" w:cs="Arial"/>
          <w:spacing w:val="-1"/>
          <w:sz w:val="22"/>
          <w:szCs w:val="22"/>
        </w:rPr>
        <w:t>I</w:t>
      </w:r>
      <w:r w:rsidRPr="002F4A5D">
        <w:rPr>
          <w:rFonts w:ascii="Arial" w:eastAsia="Bookman Old Style" w:hAnsi="Arial" w:cs="Arial"/>
          <w:spacing w:val="-3"/>
          <w:sz w:val="22"/>
          <w:szCs w:val="22"/>
        </w:rPr>
        <w:t>R</w:t>
      </w:r>
      <w:r w:rsidRPr="002F4A5D">
        <w:rPr>
          <w:rFonts w:ascii="Arial" w:eastAsia="Bookman Old Style" w:hAnsi="Arial" w:cs="Arial"/>
          <w:spacing w:val="1"/>
          <w:sz w:val="22"/>
          <w:szCs w:val="22"/>
        </w:rPr>
        <w:t>A</w:t>
      </w:r>
      <w:r w:rsidRPr="002F4A5D">
        <w:rPr>
          <w:rFonts w:ascii="Arial" w:eastAsia="Bookman Old Style" w:hAnsi="Arial" w:cs="Arial"/>
          <w:sz w:val="22"/>
          <w:szCs w:val="22"/>
        </w:rPr>
        <w:t>N</w:t>
      </w:r>
    </w:p>
    <w:p w:rsidR="009A6593" w:rsidRPr="002F4A5D" w:rsidRDefault="009A6593">
      <w:pPr>
        <w:spacing w:line="200" w:lineRule="exact"/>
        <w:rPr>
          <w:rFonts w:ascii="Arial" w:hAnsi="Arial" w:cs="Arial"/>
        </w:rPr>
      </w:pPr>
    </w:p>
    <w:p w:rsidR="009A6593" w:rsidRPr="002F4A5D" w:rsidRDefault="009A6593">
      <w:pPr>
        <w:spacing w:line="200" w:lineRule="exact"/>
        <w:rPr>
          <w:rFonts w:ascii="Arial" w:hAnsi="Arial" w:cs="Arial"/>
        </w:rPr>
      </w:pPr>
    </w:p>
    <w:p w:rsidR="009A6593" w:rsidRPr="002F4A5D" w:rsidRDefault="001763B8">
      <w:pPr>
        <w:spacing w:before="26"/>
        <w:ind w:left="6780" w:right="6439"/>
        <w:jc w:val="center"/>
        <w:rPr>
          <w:rFonts w:ascii="Arial" w:eastAsia="Bookman Old Style" w:hAnsi="Arial" w:cs="Arial"/>
          <w:sz w:val="24"/>
          <w:szCs w:val="24"/>
        </w:rPr>
      </w:pPr>
      <w:r w:rsidRPr="002F4A5D">
        <w:rPr>
          <w:rFonts w:ascii="Arial" w:eastAsia="Bookman Old Style" w:hAnsi="Arial" w:cs="Arial"/>
          <w:sz w:val="24"/>
          <w:szCs w:val="24"/>
        </w:rPr>
        <w:t>DAFTAR INFORMASI YANG DIKECUALIKAN</w:t>
      </w:r>
    </w:p>
    <w:p w:rsidR="009A6593" w:rsidRPr="002F4A5D" w:rsidRDefault="009A6593">
      <w:pPr>
        <w:spacing w:before="1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4758"/>
        <w:gridCol w:w="4141"/>
        <w:gridCol w:w="2573"/>
        <w:gridCol w:w="2554"/>
        <w:gridCol w:w="2880"/>
      </w:tblGrid>
      <w:tr w:rsidR="00936307" w:rsidRPr="002F4A5D" w:rsidTr="009406AE">
        <w:trPr>
          <w:trHeight w:hRule="exact" w:val="310"/>
        </w:trPr>
        <w:tc>
          <w:tcPr>
            <w:tcW w:w="8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spacing w:before="14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9A6593" w:rsidRPr="00CA723D" w:rsidRDefault="001763B8">
            <w:pPr>
              <w:ind w:left="213"/>
              <w:rPr>
                <w:rFonts w:ascii="Arial" w:eastAsia="Bookman Old Style" w:hAnsi="Arial" w:cs="Arial"/>
                <w:sz w:val="22"/>
                <w:szCs w:val="22"/>
              </w:rPr>
            </w:pPr>
            <w:r w:rsidRPr="00CA723D">
              <w:rPr>
                <w:rFonts w:ascii="Arial" w:eastAsia="Bookman Old Style" w:hAnsi="Arial" w:cs="Arial"/>
                <w:sz w:val="22"/>
                <w:szCs w:val="22"/>
              </w:rPr>
              <w:t>NO</w:t>
            </w:r>
          </w:p>
        </w:tc>
        <w:tc>
          <w:tcPr>
            <w:tcW w:w="47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spacing w:before="14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9A6593" w:rsidRPr="00CA723D" w:rsidRDefault="001763B8">
            <w:pPr>
              <w:ind w:left="1298"/>
              <w:rPr>
                <w:rFonts w:ascii="Arial" w:eastAsia="Bookman Old Style" w:hAnsi="Arial" w:cs="Arial"/>
                <w:sz w:val="22"/>
                <w:szCs w:val="22"/>
              </w:rPr>
            </w:pPr>
            <w:r w:rsidRPr="00CA723D">
              <w:rPr>
                <w:rFonts w:ascii="Arial" w:eastAsia="Bookman Old Style" w:hAnsi="Arial" w:cs="Arial"/>
                <w:sz w:val="22"/>
                <w:szCs w:val="22"/>
              </w:rPr>
              <w:t>KONTEN INFORMASI</w:t>
            </w:r>
          </w:p>
        </w:tc>
        <w:tc>
          <w:tcPr>
            <w:tcW w:w="4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spacing w:before="14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9A6593" w:rsidRPr="00CA723D" w:rsidRDefault="001763B8">
            <w:pPr>
              <w:ind w:left="1120"/>
              <w:rPr>
                <w:rFonts w:ascii="Arial" w:eastAsia="Bookman Old Style" w:hAnsi="Arial" w:cs="Arial"/>
                <w:sz w:val="22"/>
                <w:szCs w:val="22"/>
              </w:rPr>
            </w:pPr>
            <w:r w:rsidRPr="00CA723D">
              <w:rPr>
                <w:rFonts w:ascii="Arial" w:eastAsia="Bookman Old Style" w:hAnsi="Arial" w:cs="Arial"/>
                <w:sz w:val="22"/>
                <w:szCs w:val="22"/>
              </w:rPr>
              <w:t>DASAR HUKUM</w:t>
            </w:r>
          </w:p>
        </w:tc>
        <w:tc>
          <w:tcPr>
            <w:tcW w:w="2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spacing w:before="3" w:line="140" w:lineRule="exact"/>
              <w:rPr>
                <w:rFonts w:ascii="Arial" w:hAnsi="Arial" w:cs="Arial"/>
                <w:sz w:val="22"/>
                <w:szCs w:val="22"/>
              </w:rPr>
            </w:pPr>
          </w:p>
          <w:p w:rsidR="009A6593" w:rsidRPr="00CA723D" w:rsidRDefault="001763B8">
            <w:pPr>
              <w:ind w:left="302" w:right="259" w:firstLine="84"/>
              <w:rPr>
                <w:rFonts w:ascii="Arial" w:eastAsia="Bookman Old Style" w:hAnsi="Arial" w:cs="Arial"/>
                <w:sz w:val="22"/>
                <w:szCs w:val="22"/>
              </w:rPr>
            </w:pPr>
            <w:r w:rsidRPr="00CA723D">
              <w:rPr>
                <w:rFonts w:ascii="Arial" w:eastAsia="Bookman Old Style" w:hAnsi="Arial" w:cs="Arial"/>
                <w:sz w:val="22"/>
                <w:szCs w:val="22"/>
              </w:rPr>
              <w:t>BATAS WAKTU PENGECUALIAN</w:t>
            </w:r>
          </w:p>
        </w:tc>
        <w:tc>
          <w:tcPr>
            <w:tcW w:w="543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6593" w:rsidRPr="00CA723D" w:rsidRDefault="001763B8">
            <w:pPr>
              <w:spacing w:before="8"/>
              <w:ind w:left="1852" w:right="1855"/>
              <w:jc w:val="center"/>
              <w:rPr>
                <w:rFonts w:ascii="Arial" w:eastAsia="Bookman Old Style" w:hAnsi="Arial" w:cs="Arial"/>
                <w:sz w:val="22"/>
                <w:szCs w:val="22"/>
              </w:rPr>
            </w:pPr>
            <w:r w:rsidRPr="00CA723D">
              <w:rPr>
                <w:rFonts w:ascii="Arial" w:eastAsia="Bookman Old Style" w:hAnsi="Arial" w:cs="Arial"/>
                <w:sz w:val="22"/>
                <w:szCs w:val="22"/>
              </w:rPr>
              <w:t>KONSEKUENSI</w:t>
            </w:r>
          </w:p>
        </w:tc>
      </w:tr>
      <w:tr w:rsidR="00936307" w:rsidRPr="002F4A5D" w:rsidTr="009406AE">
        <w:trPr>
          <w:trHeight w:hRule="exact" w:val="574"/>
        </w:trPr>
        <w:tc>
          <w:tcPr>
            <w:tcW w:w="8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CA723D" w:rsidRDefault="009A6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CA723D" w:rsidRDefault="001763B8">
            <w:pPr>
              <w:spacing w:before="1" w:line="280" w:lineRule="exact"/>
              <w:ind w:left="875" w:right="209" w:hanging="626"/>
              <w:rPr>
                <w:rFonts w:ascii="Arial" w:eastAsia="Bookman Old Style" w:hAnsi="Arial" w:cs="Arial"/>
                <w:sz w:val="22"/>
                <w:szCs w:val="22"/>
              </w:rPr>
            </w:pPr>
            <w:r w:rsidRPr="00CA723D">
              <w:rPr>
                <w:rFonts w:ascii="Arial" w:eastAsia="Bookman Old Style" w:hAnsi="Arial" w:cs="Arial"/>
                <w:sz w:val="22"/>
                <w:szCs w:val="22"/>
              </w:rPr>
              <w:t>AKIBAT JIKA INFO DIBUKA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CA723D" w:rsidRDefault="001763B8">
            <w:pPr>
              <w:spacing w:before="1" w:line="280" w:lineRule="exact"/>
              <w:ind w:left="887" w:right="120" w:hanging="708"/>
              <w:rPr>
                <w:rFonts w:ascii="Arial" w:eastAsia="Bookman Old Style" w:hAnsi="Arial" w:cs="Arial"/>
                <w:sz w:val="22"/>
                <w:szCs w:val="22"/>
              </w:rPr>
            </w:pPr>
            <w:r w:rsidRPr="00CA723D">
              <w:rPr>
                <w:rFonts w:ascii="Arial" w:eastAsia="Bookman Old Style" w:hAnsi="Arial" w:cs="Arial"/>
                <w:sz w:val="22"/>
                <w:szCs w:val="22"/>
              </w:rPr>
              <w:t>MANFAAT JIKA INFO DITUTUP</w:t>
            </w:r>
          </w:p>
        </w:tc>
      </w:tr>
      <w:tr w:rsidR="00936307" w:rsidRPr="002F4A5D" w:rsidTr="009406AE">
        <w:trPr>
          <w:trHeight w:hRule="exact" w:val="31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before="8"/>
              <w:ind w:left="280" w:right="285"/>
              <w:jc w:val="center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before="8"/>
              <w:ind w:left="2441" w:right="2443"/>
              <w:jc w:val="center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before="8"/>
              <w:ind w:left="1946" w:right="1948"/>
              <w:jc w:val="center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before="8"/>
              <w:ind w:left="1164" w:right="1163"/>
              <w:jc w:val="center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before="8"/>
              <w:ind w:left="1245" w:right="1248"/>
              <w:jc w:val="center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before="8"/>
              <w:ind w:left="1317" w:right="1317"/>
              <w:jc w:val="center"/>
              <w:rPr>
                <w:rFonts w:ascii="Arial" w:eastAsia="Bookman Old Style" w:hAnsi="Arial" w:cs="Arial"/>
                <w:b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b/>
                <w:sz w:val="24"/>
                <w:szCs w:val="24"/>
              </w:rPr>
              <w:t>6</w:t>
            </w:r>
          </w:p>
        </w:tc>
      </w:tr>
      <w:tr w:rsidR="00936307" w:rsidRPr="002F4A5D" w:rsidTr="009406AE">
        <w:trPr>
          <w:trHeight w:hRule="exact" w:val="226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 w:right="59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Arsip dinamis yang menurut sifatnya rahasia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04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 xml:space="preserve">- </w:t>
            </w:r>
            <w:r w:rsidRPr="002F4A5D">
              <w:rPr>
                <w:rFonts w:ascii="Arial" w:eastAsia="Bookman Old Style" w:hAnsi="Arial" w:cs="Arial"/>
                <w:spacing w:val="34"/>
                <w:sz w:val="24"/>
                <w:szCs w:val="24"/>
              </w:rPr>
              <w:t xml:space="preserve"> </w:t>
            </w: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Undang-Undang Republik</w:t>
            </w:r>
          </w:p>
          <w:p w:rsidR="009A6593" w:rsidRPr="002F4A5D" w:rsidRDefault="001763B8">
            <w:pPr>
              <w:spacing w:line="280" w:lineRule="exact"/>
              <w:ind w:left="487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Indonesia Nomor 43 Tahun</w:t>
            </w:r>
          </w:p>
          <w:p w:rsidR="009A6593" w:rsidRPr="002F4A5D" w:rsidRDefault="001763B8">
            <w:pPr>
              <w:spacing w:before="1"/>
              <w:ind w:left="487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2009 Tentang Kearsipan</w:t>
            </w:r>
          </w:p>
          <w:p w:rsidR="009A6593" w:rsidRPr="002F4A5D" w:rsidRDefault="001763B8">
            <w:pPr>
              <w:spacing w:line="280" w:lineRule="exact"/>
              <w:ind w:left="487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Pasal 44</w:t>
            </w:r>
          </w:p>
          <w:p w:rsidR="009A6593" w:rsidRPr="002F4A5D" w:rsidRDefault="001763B8">
            <w:pPr>
              <w:spacing w:before="2"/>
              <w:ind w:left="204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 xml:space="preserve">- </w:t>
            </w:r>
            <w:r w:rsidRPr="002F4A5D">
              <w:rPr>
                <w:rFonts w:ascii="Arial" w:eastAsia="Bookman Old Style" w:hAnsi="Arial" w:cs="Arial"/>
                <w:spacing w:val="34"/>
                <w:sz w:val="24"/>
                <w:szCs w:val="24"/>
              </w:rPr>
              <w:t xml:space="preserve"> </w:t>
            </w: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No. 14 Tahun 2008 Pasal</w:t>
            </w:r>
          </w:p>
          <w:p w:rsidR="009A6593" w:rsidRPr="002F4A5D" w:rsidRDefault="001763B8">
            <w:pPr>
              <w:spacing w:line="280" w:lineRule="exact"/>
              <w:ind w:left="487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17 huruf i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 w:right="480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Merugikan proses penyusunan</w:t>
            </w:r>
          </w:p>
          <w:p w:rsidR="009A6593" w:rsidRPr="002F4A5D" w:rsidRDefault="001763B8">
            <w:pPr>
              <w:spacing w:before="1"/>
              <w:ind w:left="102" w:right="538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kebijakan karena adanya pengungkapan secara prematur.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 w:right="1274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Melindungi kerahasiaan</w:t>
            </w:r>
          </w:p>
          <w:p w:rsidR="009A6593" w:rsidRPr="002F4A5D" w:rsidRDefault="001763B8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dokumen.</w:t>
            </w:r>
          </w:p>
        </w:tc>
      </w:tr>
      <w:tr w:rsidR="00936307" w:rsidRPr="002F4A5D" w:rsidTr="009406AE">
        <w:trPr>
          <w:trHeight w:hRule="exact" w:val="1702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9A6CD5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Biodata Eletronik ASN (Database)</w:t>
            </w:r>
            <w:r w:rsidR="00595010">
              <w:rPr>
                <w:rFonts w:ascii="Arial" w:eastAsia="Bookman Old Style" w:hAnsi="Arial" w:cs="Arial"/>
                <w:sz w:val="24"/>
                <w:szCs w:val="24"/>
              </w:rPr>
              <w:t xml:space="preserve"> termasuk Nomor Induk Kepegawaian (NIP) ASN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9A6CD5" w:rsidP="009A6CD5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14/2008 Pasal 17 huruf h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9A6CD5">
            <w:pPr>
              <w:spacing w:before="3" w:line="280" w:lineRule="exact"/>
              <w:ind w:left="102" w:right="94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9A6CD5">
            <w:pPr>
              <w:spacing w:before="1"/>
              <w:ind w:left="102" w:right="33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Mengungkap data pribadi ASN yang bersifat rahasia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9A6CD5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Melindungi data pribadi ASN yang bersifat rahasia</w:t>
            </w:r>
          </w:p>
        </w:tc>
      </w:tr>
      <w:tr w:rsidR="00936307" w:rsidRPr="002F4A5D" w:rsidTr="009406AE">
        <w:trPr>
          <w:trHeight w:hRule="exact" w:val="1418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Dokumen/Database/Arsip ASN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206" w:right="257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14/2018 Pasal 17 huruf h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before="1"/>
              <w:ind w:left="102" w:right="33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Mengungkap data pribadi ASN yang bersifat rahasia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Melindungi data pribadi ASN yang bersifat rahasia</w:t>
            </w:r>
          </w:p>
        </w:tc>
      </w:tr>
      <w:tr w:rsidR="00936307" w:rsidRPr="002F4A5D" w:rsidTr="009406AE">
        <w:trPr>
          <w:trHeight w:hRule="exact" w:val="113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Internet Protocol /IP Address Private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0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No 11 Tahun 2008 tentang</w:t>
            </w:r>
          </w:p>
          <w:p w:rsidR="009A6593" w:rsidRPr="002F4A5D" w:rsidRDefault="001763B8">
            <w:pPr>
              <w:spacing w:line="280" w:lineRule="exact"/>
              <w:ind w:left="20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Informasi dan Transaksi</w:t>
            </w:r>
          </w:p>
          <w:p w:rsidR="009A6593" w:rsidRPr="002F4A5D" w:rsidRDefault="001763B8">
            <w:pPr>
              <w:spacing w:before="1"/>
              <w:ind w:left="20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Elektronk / ITE (Pasal 30)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Penerobosan/</w:t>
            </w:r>
          </w:p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penyalahgunaan hak</w:t>
            </w:r>
          </w:p>
          <w:p w:rsidR="009A6593" w:rsidRPr="002F4A5D" w:rsidRDefault="001763B8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akses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Menjaga/melindungi</w:t>
            </w:r>
          </w:p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hak akses</w:t>
            </w:r>
          </w:p>
        </w:tc>
      </w:tr>
    </w:tbl>
    <w:p w:rsidR="009A6593" w:rsidRPr="00936307" w:rsidRDefault="009A6593">
      <w:pPr>
        <w:sectPr w:rsidR="009A6593" w:rsidRPr="00936307">
          <w:pgSz w:w="18660" w:h="12260" w:orient="landscape"/>
          <w:pgMar w:top="1000" w:right="60" w:bottom="280" w:left="100" w:header="720" w:footer="720" w:gutter="0"/>
          <w:cols w:space="720"/>
        </w:sectPr>
      </w:pPr>
    </w:p>
    <w:p w:rsidR="009A6593" w:rsidRPr="00936307" w:rsidRDefault="009A659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4677"/>
        <w:gridCol w:w="4141"/>
        <w:gridCol w:w="2573"/>
        <w:gridCol w:w="2739"/>
        <w:gridCol w:w="2596"/>
      </w:tblGrid>
      <w:tr w:rsidR="00936307" w:rsidRPr="00936307" w:rsidTr="009406AE">
        <w:trPr>
          <w:trHeight w:hRule="exact" w:val="293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line="280" w:lineRule="exact"/>
              <w:ind w:left="280" w:right="28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line="280" w:lineRule="exact"/>
              <w:ind w:left="2441" w:right="2443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line="280" w:lineRule="exact"/>
              <w:ind w:left="1946" w:right="1948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line="280" w:lineRule="exact"/>
              <w:ind w:left="1164" w:right="1163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4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line="280" w:lineRule="exact"/>
              <w:ind w:left="1245" w:right="1248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line="280" w:lineRule="exact"/>
              <w:ind w:left="1317" w:right="1317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6</w:t>
            </w:r>
          </w:p>
        </w:tc>
      </w:tr>
      <w:tr w:rsidR="00936307" w:rsidRPr="00936307" w:rsidTr="009406AE">
        <w:trPr>
          <w:trHeight w:hRule="exact" w:val="1135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 w:right="118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Kode Akses Elektronik dan User akses/password</w:t>
            </w:r>
            <w:r w:rsidR="002F4A5D" w:rsidRPr="002F4A5D">
              <w:rPr>
                <w:rFonts w:ascii="Arial" w:eastAsia="Bookman Old Style" w:hAnsi="Arial" w:cs="Arial"/>
                <w:sz w:val="24"/>
                <w:szCs w:val="24"/>
              </w:rPr>
              <w:t xml:space="preserve"> Sistem Informasi Kepegawaian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06" w:right="16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No 11 Tahun 2008 tentang Informasi dan Transaksi Elektronik / ITE (Pasal 1 angka</w:t>
            </w:r>
          </w:p>
          <w:p w:rsidR="009A6593" w:rsidRPr="002F4A5D" w:rsidRDefault="001763B8">
            <w:pPr>
              <w:spacing w:before="1" w:line="280" w:lineRule="exact"/>
              <w:ind w:left="20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16)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Penyalahgunaan</w:t>
            </w:r>
          </w:p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Oleh Pihak Lain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Menjaga Keamanan</w:t>
            </w:r>
          </w:p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Jaringan Komputer</w:t>
            </w:r>
          </w:p>
        </w:tc>
      </w:tr>
      <w:tr w:rsidR="00936307" w:rsidRPr="00936307" w:rsidTr="009406AE">
        <w:trPr>
          <w:trHeight w:hRule="exact" w:val="1289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Sistem Keamanan Elektronik</w:t>
            </w:r>
            <w:r w:rsidR="002F4A5D" w:rsidRPr="002F4A5D">
              <w:rPr>
                <w:rFonts w:ascii="Arial" w:eastAsia="Bookman Old Style" w:hAnsi="Arial" w:cs="Arial"/>
                <w:sz w:val="24"/>
                <w:szCs w:val="24"/>
              </w:rPr>
              <w:t xml:space="preserve"> pada Sistem Informasi Manajemen Kepegawaian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0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14 tahun 2008 Pasal 17</w:t>
            </w:r>
          </w:p>
          <w:p w:rsidR="009A6593" w:rsidRPr="002F4A5D" w:rsidRDefault="001763B8">
            <w:pPr>
              <w:spacing w:before="1"/>
              <w:ind w:left="206" w:right="26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huruf J UU No 11 Tahun 2008 tentang Informasi dan Transaksi Elektronik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Penyalahgunaan</w:t>
            </w:r>
          </w:p>
          <w:p w:rsidR="009A6593" w:rsidRPr="002F4A5D" w:rsidRDefault="001763B8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Oleh Pihak Lain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Menjaga Keamanan</w:t>
            </w:r>
          </w:p>
          <w:p w:rsidR="009A6593" w:rsidRPr="002F4A5D" w:rsidRDefault="001763B8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Jaringan Komputer</w:t>
            </w:r>
          </w:p>
        </w:tc>
      </w:tr>
      <w:tr w:rsidR="00936307" w:rsidRPr="00936307" w:rsidTr="009406AE">
        <w:trPr>
          <w:trHeight w:hRule="exact" w:val="113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Sistem Managemen Database</w:t>
            </w:r>
            <w:r w:rsidR="002F4A5D" w:rsidRPr="002F4A5D">
              <w:rPr>
                <w:rFonts w:ascii="Arial" w:eastAsia="Bookman Old Style" w:hAnsi="Arial" w:cs="Arial"/>
                <w:sz w:val="24"/>
                <w:szCs w:val="24"/>
              </w:rPr>
              <w:t xml:space="preserve"> pada Sistem Informasi Manajemen Kepegawaian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206" w:right="26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14 tahun 2008 Pasal 17 huruf J UU No 11 Tahun 2008</w:t>
            </w:r>
          </w:p>
          <w:p w:rsidR="009A6593" w:rsidRPr="002F4A5D" w:rsidRDefault="001763B8">
            <w:pPr>
              <w:spacing w:before="1"/>
              <w:ind w:left="20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tentang Informasi dan</w:t>
            </w:r>
          </w:p>
          <w:p w:rsidR="009A6593" w:rsidRPr="002F4A5D" w:rsidRDefault="001763B8">
            <w:pPr>
              <w:spacing w:line="280" w:lineRule="exact"/>
              <w:ind w:left="20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Transaksi Elektronik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Penyalahgunaan</w:t>
            </w:r>
          </w:p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Oleh Pihak Lain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Menjaga Keamanan</w:t>
            </w:r>
          </w:p>
          <w:p w:rsidR="009A6593" w:rsidRPr="002F4A5D" w:rsidRDefault="001763B8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Database</w:t>
            </w:r>
          </w:p>
        </w:tc>
      </w:tr>
      <w:tr w:rsidR="00936307" w:rsidRPr="00936307" w:rsidTr="009406AE">
        <w:trPr>
          <w:trHeight w:hRule="exact" w:val="113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2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Daftar Sasaran dan Penilaian Kinerja ASN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30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14/2018 Pasal 17 huruf I</w:t>
            </w:r>
          </w:p>
          <w:p w:rsidR="009A6CD5" w:rsidRPr="002F4A5D" w:rsidRDefault="009A6CD5" w:rsidP="009A6CD5">
            <w:pPr>
              <w:spacing w:line="280" w:lineRule="exact"/>
              <w:ind w:left="30"/>
              <w:rPr>
                <w:rFonts w:ascii="Arial" w:eastAsia="Bookman Old Style" w:hAnsi="Arial" w:cs="Arial"/>
                <w:sz w:val="24"/>
                <w:szCs w:val="24"/>
              </w:rPr>
            </w:pPr>
          </w:p>
          <w:p w:rsidR="009A6CD5" w:rsidRPr="002F4A5D" w:rsidRDefault="009A6CD5" w:rsidP="009A6CD5">
            <w:pPr>
              <w:tabs>
                <w:tab w:val="left" w:pos="380"/>
              </w:tabs>
              <w:spacing w:before="1"/>
              <w:ind w:left="391" w:right="417" w:hanging="361"/>
              <w:rPr>
                <w:rFonts w:ascii="Arial" w:eastAsia="Bookman Old Style" w:hAnsi="Arial" w:cs="Arial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before="1"/>
              <w:ind w:left="102" w:right="33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Mengungkap data pribadi ASN yang bersifat rahasia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Melindungi data pribadi ASN yang bersifat rahasia</w:t>
            </w:r>
          </w:p>
        </w:tc>
      </w:tr>
      <w:tr w:rsidR="00936307" w:rsidRPr="00936307" w:rsidTr="009406AE">
        <w:trPr>
          <w:trHeight w:hRule="exact" w:val="113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2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Identitas ASN yang melanggar disiplin dan dijatuhi hukuman disiplin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206" w:right="257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14/2018 Pasal 17 huruf h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before="1"/>
              <w:ind w:left="102" w:right="33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Mengungkap data pribadi ASN yang bersifat rahasia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4650FE" w:rsidP="009A6CD5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Melindungi data pribadi ASN yang bersifat rahasia</w:t>
            </w:r>
          </w:p>
        </w:tc>
      </w:tr>
      <w:tr w:rsidR="00936307" w:rsidRPr="00936307" w:rsidTr="009406AE">
        <w:trPr>
          <w:trHeight w:hRule="exact" w:val="1138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26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Identitas ASN yang mengajukan izin perceraian/perkawinan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30"/>
              <w:rPr>
                <w:rFonts w:ascii="Arial" w:eastAsia="Verdana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 xml:space="preserve">  UU 14/2018 Pasal 17 huruf h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9A6CD5" w:rsidP="009A6CD5">
            <w:pPr>
              <w:spacing w:before="1"/>
              <w:ind w:left="102" w:right="33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Mengungkap data pribadi ASN yang bersifat rahasia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D5" w:rsidRPr="002F4A5D" w:rsidRDefault="004650FE" w:rsidP="009A6CD5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4650FE">
              <w:rPr>
                <w:rFonts w:ascii="Arial" w:eastAsia="Bookman Old Style" w:hAnsi="Arial" w:cs="Arial"/>
                <w:sz w:val="24"/>
                <w:szCs w:val="24"/>
              </w:rPr>
              <w:t>Melindungi data pribadi ASN yang bersifat rahasia</w:t>
            </w:r>
          </w:p>
        </w:tc>
      </w:tr>
    </w:tbl>
    <w:p w:rsidR="009A6593" w:rsidRPr="00936307" w:rsidRDefault="009A6593">
      <w:pPr>
        <w:sectPr w:rsidR="009A6593" w:rsidRPr="00936307" w:rsidSect="009A6CD5">
          <w:pgSz w:w="18660" w:h="12260" w:orient="landscape"/>
          <w:pgMar w:top="980" w:right="232" w:bottom="280" w:left="100" w:header="720" w:footer="720" w:gutter="0"/>
          <w:cols w:space="720"/>
        </w:sectPr>
      </w:pPr>
    </w:p>
    <w:p w:rsidR="009A6593" w:rsidRPr="00936307" w:rsidRDefault="009A659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4677"/>
        <w:gridCol w:w="4141"/>
        <w:gridCol w:w="2573"/>
        <w:gridCol w:w="2757"/>
        <w:gridCol w:w="2436"/>
      </w:tblGrid>
      <w:tr w:rsidR="00936307" w:rsidRPr="00936307" w:rsidTr="009406AE">
        <w:trPr>
          <w:trHeight w:hRule="exact" w:val="360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280" w:right="28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2441" w:right="2443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946" w:right="1948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164" w:right="1163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245" w:right="1248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317" w:right="1317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6</w:t>
            </w:r>
          </w:p>
        </w:tc>
      </w:tr>
      <w:tr w:rsidR="00936307" w:rsidRPr="00936307" w:rsidTr="009406AE">
        <w:trPr>
          <w:trHeight w:hRule="exact" w:val="2541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9A6CD5">
            <w:pPr>
              <w:spacing w:line="280" w:lineRule="exact"/>
              <w:ind w:left="285" w:right="290"/>
              <w:jc w:val="center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C57B63" w:rsidP="002F4A5D">
            <w:pPr>
              <w:spacing w:before="3" w:line="280" w:lineRule="exact"/>
              <w:ind w:left="102" w:right="648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Data usulan pengangkatan ASN dalam jabatan stru</w:t>
            </w:r>
            <w:r w:rsidR="002F4A5D" w:rsidRPr="002F4A5D">
              <w:rPr>
                <w:rFonts w:ascii="Arial" w:eastAsia="Bookman Old Style" w:hAnsi="Arial" w:cs="Arial"/>
                <w:sz w:val="24"/>
                <w:szCs w:val="24"/>
              </w:rPr>
              <w:t>k</w:t>
            </w: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tural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C57B63">
            <w:pPr>
              <w:tabs>
                <w:tab w:val="left" w:pos="560"/>
              </w:tabs>
              <w:spacing w:before="17" w:line="280" w:lineRule="exact"/>
              <w:ind w:left="566" w:right="156" w:hanging="360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14/2018 Pasal 17 huruf i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Sampai dengan pelantikan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C57B63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Merugikan proses penyusunan kebijakan atau menghambat kesuksesan kebijakan karena adanya pengungkapan secara premature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2F4A5D" w:rsidRDefault="00C57B63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Menjaga iklim kondusif di lingkungan kerja</w:t>
            </w:r>
          </w:p>
        </w:tc>
      </w:tr>
      <w:tr w:rsidR="00936307" w:rsidRPr="00936307" w:rsidTr="009406AE">
        <w:trPr>
          <w:trHeight w:hRule="exact" w:val="1981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249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Penetapan Keputusan Bupati atau</w:t>
            </w:r>
          </w:p>
          <w:p w:rsidR="00C57B63" w:rsidRPr="002F4A5D" w:rsidRDefault="00C57B63" w:rsidP="00C57B63">
            <w:pPr>
              <w:spacing w:before="3" w:line="280" w:lineRule="exact"/>
              <w:ind w:left="102" w:right="615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Keputusan Kepala Perangkat Daerah yang bersifat rahasia.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Nomor 14 Tahun 2008</w:t>
            </w:r>
          </w:p>
          <w:p w:rsidR="00C57B63" w:rsidRPr="002F4A5D" w:rsidRDefault="00C57B63" w:rsidP="00C57B63">
            <w:pPr>
              <w:spacing w:before="3" w:line="280" w:lineRule="exact"/>
              <w:ind w:left="102" w:right="303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tentang Keterbukaan Informasi Publik, Pasal 17 Huruf a dan Huruf i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Sampai dengan</w:t>
            </w:r>
          </w:p>
          <w:p w:rsidR="00C57B63" w:rsidRPr="002F4A5D" w:rsidRDefault="00C57B63" w:rsidP="00C57B63">
            <w:pPr>
              <w:spacing w:before="3" w:line="280" w:lineRule="exact"/>
              <w:ind w:left="102" w:right="80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batas waktu Keputusan tersebut dicabut.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Dapat mengungkap</w:t>
            </w:r>
          </w:p>
          <w:p w:rsidR="00C57B63" w:rsidRPr="002F4A5D" w:rsidRDefault="00C57B63" w:rsidP="00C57B63">
            <w:pPr>
              <w:spacing w:before="1"/>
              <w:ind w:left="102" w:right="264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rahasia pribadi/Negara dan dapat menghambat proses penyusunan kebijakan.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Melindungi rahasia</w:t>
            </w:r>
          </w:p>
          <w:p w:rsidR="00C57B63" w:rsidRPr="002F4A5D" w:rsidRDefault="00C57B63" w:rsidP="00C57B63">
            <w:pPr>
              <w:spacing w:before="1"/>
              <w:ind w:left="102" w:right="190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pribadi/Negara, serta memperlancar proses penyusunan kebijakan.</w:t>
            </w:r>
          </w:p>
        </w:tc>
      </w:tr>
      <w:tr w:rsidR="00936307" w:rsidRPr="00936307" w:rsidTr="009406AE">
        <w:trPr>
          <w:trHeight w:hRule="exact" w:val="2103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before="1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C57B63" w:rsidRPr="002F4A5D" w:rsidRDefault="00C57B63" w:rsidP="00C57B63">
            <w:pPr>
              <w:ind w:left="249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before="1"/>
              <w:ind w:left="102" w:right="139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Penetapan Keputusan Bupati berkaitan dengan mutasi/ pengangkatan/ pemberhentian/ penempatan Pegawai Negeri Sipil di Lingkungan Pemerintahan Daerah.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ind w:left="102" w:right="303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Nomor 14 Tahun 2008 tentang Keterbukaan Informasi Publik, Pasal 17 Huruf a dan Huruf i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before="1"/>
              <w:ind w:left="102" w:right="80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Sampai dengan diumumkannya Keputusan tersebut oleh Pejabat yang berwenang.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ind w:left="102" w:right="173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Dapat mengganggu pelaksanaan kegiatan bagian dari rahasia jabatan.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ind w:left="102" w:right="209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Menjaga kondusifitas dan intervensi dalam pengambilan keputusan.</w:t>
            </w:r>
          </w:p>
        </w:tc>
      </w:tr>
      <w:tr w:rsidR="00936307" w:rsidRPr="00936307" w:rsidTr="009406AE">
        <w:trPr>
          <w:trHeight w:hRule="exact" w:val="2577"/>
        </w:trPr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249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Notulen hasil sidang Baperjakat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85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No. 14 Tahun 2008 tentang</w:t>
            </w:r>
          </w:p>
          <w:p w:rsidR="00C57B63" w:rsidRPr="002F4A5D" w:rsidRDefault="00C57B63" w:rsidP="00C57B63">
            <w:pPr>
              <w:spacing w:line="280" w:lineRule="exact"/>
              <w:ind w:left="85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KIP Pasal 17 huruf i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 w:right="480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Merugikan proses penyusunan</w:t>
            </w:r>
          </w:p>
          <w:p w:rsidR="00C57B63" w:rsidRPr="002F4A5D" w:rsidRDefault="00C57B63" w:rsidP="00C57B63">
            <w:pPr>
              <w:spacing w:before="1"/>
              <w:ind w:left="102" w:right="538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kebijakan atau menghambat kesuksesan kebijakan karena adanya pengungkapan secara prematur.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 w:right="1073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Menjaga iklim kondusif di</w:t>
            </w:r>
          </w:p>
          <w:p w:rsidR="00C57B63" w:rsidRPr="002F4A5D" w:rsidRDefault="00C57B63" w:rsidP="00C57B63">
            <w:pPr>
              <w:spacing w:before="1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lingkungan kerja</w:t>
            </w:r>
          </w:p>
        </w:tc>
      </w:tr>
    </w:tbl>
    <w:p w:rsidR="009A6593" w:rsidRPr="00936307" w:rsidRDefault="009A6593">
      <w:pPr>
        <w:sectPr w:rsidR="009A6593" w:rsidRPr="00936307">
          <w:pgSz w:w="18660" w:h="12260" w:orient="landscape"/>
          <w:pgMar w:top="980" w:right="60" w:bottom="280" w:left="100" w:header="720" w:footer="720" w:gutter="0"/>
          <w:cols w:space="720"/>
        </w:sectPr>
      </w:pPr>
    </w:p>
    <w:p w:rsidR="009A6593" w:rsidRPr="00936307" w:rsidRDefault="009A6593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4617"/>
        <w:gridCol w:w="4141"/>
        <w:gridCol w:w="2573"/>
        <w:gridCol w:w="2739"/>
        <w:gridCol w:w="2595"/>
      </w:tblGrid>
      <w:tr w:rsidR="00936307" w:rsidRPr="00936307" w:rsidTr="009406AE">
        <w:trPr>
          <w:trHeight w:hRule="exact" w:val="36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280" w:right="285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2441" w:right="2443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946" w:right="1948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164" w:right="1163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4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245" w:right="1248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93" w:rsidRPr="008B34C1" w:rsidRDefault="001763B8">
            <w:pPr>
              <w:spacing w:before="32"/>
              <w:ind w:left="1317" w:right="1317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8B34C1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6</w:t>
            </w:r>
          </w:p>
        </w:tc>
      </w:tr>
      <w:tr w:rsidR="00936307" w:rsidRPr="00936307" w:rsidTr="009406AE">
        <w:trPr>
          <w:trHeight w:hRule="exact" w:val="15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8B34C1" w:rsidP="00C57B63">
            <w:pPr>
              <w:spacing w:line="280" w:lineRule="exact"/>
              <w:ind w:left="249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13</w:t>
            </w:r>
          </w:p>
        </w:tc>
        <w:tc>
          <w:tcPr>
            <w:tcW w:w="4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Daftar nominasi (rangking) Pejabat</w:t>
            </w:r>
          </w:p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Struktural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UU No. 14 Tahun 2008 tentang</w:t>
            </w:r>
          </w:p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KIP Pasal 17 huruf i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line="280" w:lineRule="exact"/>
              <w:ind w:left="102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Tidak Terbatas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before="1" w:line="280" w:lineRule="exact"/>
              <w:ind w:left="102" w:right="481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Menimbulkan keresahan di kalangan Pegawai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B63" w:rsidRPr="002F4A5D" w:rsidRDefault="00C57B63" w:rsidP="00C57B63">
            <w:pPr>
              <w:spacing w:before="1" w:line="280" w:lineRule="exact"/>
              <w:ind w:left="102" w:right="809"/>
              <w:rPr>
                <w:rFonts w:ascii="Arial" w:eastAsia="Bookman Old Style" w:hAnsi="Arial" w:cs="Arial"/>
                <w:sz w:val="24"/>
                <w:szCs w:val="24"/>
              </w:rPr>
            </w:pPr>
            <w:r w:rsidRPr="002F4A5D">
              <w:rPr>
                <w:rFonts w:ascii="Arial" w:eastAsia="Bookman Old Style" w:hAnsi="Arial" w:cs="Arial"/>
                <w:sz w:val="24"/>
                <w:szCs w:val="24"/>
              </w:rPr>
              <w:t>Melindungi data pribadi</w:t>
            </w:r>
          </w:p>
        </w:tc>
      </w:tr>
    </w:tbl>
    <w:p w:rsidR="009A6593" w:rsidRDefault="009A6593"/>
    <w:p w:rsidR="00DE376C" w:rsidRDefault="00DE376C"/>
    <w:p w:rsidR="002F4A5D" w:rsidRDefault="002F4A5D"/>
    <w:p w:rsidR="002F4A5D" w:rsidRDefault="002F4A5D"/>
    <w:p w:rsidR="002F4A5D" w:rsidRDefault="002F4A5D" w:rsidP="002F4A5D">
      <w:pPr>
        <w:ind w:left="10080" w:firstLine="720"/>
        <w:rPr>
          <w:rFonts w:ascii="Arial" w:hAnsi="Arial" w:cs="Arial"/>
          <w:sz w:val="24"/>
          <w:szCs w:val="24"/>
        </w:rPr>
      </w:pPr>
      <w:r w:rsidRPr="00C26200">
        <w:rPr>
          <w:rFonts w:ascii="Arial" w:hAnsi="Arial" w:cs="Arial"/>
          <w:sz w:val="24"/>
          <w:szCs w:val="24"/>
        </w:rPr>
        <w:t xml:space="preserve">KEPALA BADAN KEPEGAWAIAN </w:t>
      </w:r>
      <w:r>
        <w:rPr>
          <w:rFonts w:ascii="Arial" w:hAnsi="Arial" w:cs="Arial"/>
          <w:sz w:val="24"/>
          <w:szCs w:val="24"/>
        </w:rPr>
        <w:t xml:space="preserve">DAN </w:t>
      </w:r>
    </w:p>
    <w:p w:rsidR="002F4A5D" w:rsidRPr="00C26200" w:rsidRDefault="002F4A5D" w:rsidP="002F4A5D">
      <w:pPr>
        <w:ind w:left="10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PENGEMBANGAN SUMBER DAYA MANUSIA</w:t>
      </w:r>
    </w:p>
    <w:p w:rsidR="002F4A5D" w:rsidRPr="00C26200" w:rsidRDefault="002F4A5D" w:rsidP="002F4A5D">
      <w:pPr>
        <w:ind w:left="10080" w:firstLine="720"/>
        <w:jc w:val="both"/>
        <w:rPr>
          <w:rFonts w:ascii="Arial" w:hAnsi="Arial" w:cs="Arial"/>
          <w:sz w:val="24"/>
          <w:szCs w:val="24"/>
        </w:rPr>
      </w:pPr>
      <w:r w:rsidRPr="00C26200">
        <w:rPr>
          <w:rFonts w:ascii="Arial" w:hAnsi="Arial" w:cs="Arial"/>
          <w:sz w:val="24"/>
          <w:szCs w:val="24"/>
        </w:rPr>
        <w:t>KABUPATEN KARANGANYAR</w:t>
      </w:r>
    </w:p>
    <w:p w:rsidR="002F4A5D" w:rsidRPr="00C26200" w:rsidRDefault="002F4A5D" w:rsidP="002F4A5D">
      <w:pPr>
        <w:jc w:val="both"/>
        <w:rPr>
          <w:rFonts w:ascii="Arial" w:hAnsi="Arial" w:cs="Arial"/>
          <w:sz w:val="24"/>
          <w:szCs w:val="24"/>
        </w:rPr>
      </w:pPr>
    </w:p>
    <w:p w:rsidR="002F4A5D" w:rsidRPr="00C26200" w:rsidRDefault="002F4A5D" w:rsidP="002F4A5D">
      <w:pPr>
        <w:jc w:val="both"/>
        <w:rPr>
          <w:rFonts w:ascii="Arial" w:hAnsi="Arial" w:cs="Arial"/>
          <w:sz w:val="24"/>
          <w:szCs w:val="24"/>
        </w:rPr>
      </w:pPr>
    </w:p>
    <w:p w:rsidR="002F4A5D" w:rsidRPr="00C26200" w:rsidRDefault="002F4A5D" w:rsidP="002F4A5D">
      <w:pPr>
        <w:jc w:val="both"/>
        <w:rPr>
          <w:rFonts w:ascii="Arial" w:hAnsi="Arial" w:cs="Arial"/>
          <w:sz w:val="24"/>
          <w:szCs w:val="24"/>
        </w:rPr>
      </w:pPr>
    </w:p>
    <w:p w:rsidR="002F4A5D" w:rsidRPr="00C26200" w:rsidRDefault="002F4A5D" w:rsidP="002F4A5D">
      <w:pPr>
        <w:tabs>
          <w:tab w:val="left" w:pos="43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SUPRAPTO, S.H., M.M.</w:t>
      </w:r>
    </w:p>
    <w:p w:rsidR="002F4A5D" w:rsidRPr="00C26200" w:rsidRDefault="002F4A5D" w:rsidP="002F4A5D">
      <w:pPr>
        <w:ind w:left="10080" w:firstLine="720"/>
        <w:rPr>
          <w:rFonts w:ascii="Arial" w:hAnsi="Arial" w:cs="Arial"/>
          <w:sz w:val="24"/>
          <w:szCs w:val="24"/>
        </w:rPr>
      </w:pPr>
      <w:r w:rsidRPr="00C26200">
        <w:rPr>
          <w:rFonts w:ascii="Arial" w:hAnsi="Arial" w:cs="Arial"/>
          <w:sz w:val="24"/>
          <w:szCs w:val="24"/>
        </w:rPr>
        <w:t>Pembina Utama Muda</w:t>
      </w:r>
    </w:p>
    <w:p w:rsidR="002F4A5D" w:rsidRPr="006B0F6A" w:rsidRDefault="002F4A5D" w:rsidP="002F4A5D">
      <w:pPr>
        <w:pStyle w:val="Heading2"/>
        <w:numPr>
          <w:ilvl w:val="0"/>
          <w:numId w:val="0"/>
        </w:numPr>
        <w:spacing w:before="0" w:after="0"/>
        <w:ind w:left="1080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6B0F6A">
        <w:rPr>
          <w:rFonts w:ascii="Arial" w:hAnsi="Arial" w:cs="Arial"/>
          <w:b w:val="0"/>
          <w:i w:val="0"/>
          <w:sz w:val="24"/>
          <w:szCs w:val="24"/>
        </w:rPr>
        <w:t>NIP. 19630421 199003 1 009</w:t>
      </w:r>
    </w:p>
    <w:p w:rsidR="00DE376C" w:rsidRDefault="00DE376C" w:rsidP="002F4A5D">
      <w:pPr>
        <w:jc w:val="right"/>
      </w:pPr>
    </w:p>
    <w:p w:rsidR="009A6593" w:rsidRDefault="009A6593">
      <w:pPr>
        <w:spacing w:before="2" w:line="80" w:lineRule="exact"/>
        <w:rPr>
          <w:sz w:val="9"/>
          <w:szCs w:val="9"/>
        </w:rPr>
      </w:pPr>
    </w:p>
    <w:p w:rsidR="009A6593" w:rsidRDefault="009A6593">
      <w:pPr>
        <w:spacing w:before="10" w:line="240" w:lineRule="exact"/>
        <w:rPr>
          <w:sz w:val="24"/>
          <w:szCs w:val="24"/>
        </w:rPr>
      </w:pPr>
    </w:p>
    <w:p w:rsidR="009A6593" w:rsidRDefault="009A6593">
      <w:pPr>
        <w:ind w:left="462"/>
      </w:pPr>
    </w:p>
    <w:sectPr w:rsidR="009A6593">
      <w:pgSz w:w="18660" w:h="12260" w:orient="landscape"/>
      <w:pgMar w:top="980" w:right="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C33"/>
    <w:multiLevelType w:val="hybridMultilevel"/>
    <w:tmpl w:val="B140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A0D92"/>
    <w:multiLevelType w:val="multilevel"/>
    <w:tmpl w:val="8910AD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342885"/>
    <w:multiLevelType w:val="hybridMultilevel"/>
    <w:tmpl w:val="9A02AF74"/>
    <w:lvl w:ilvl="0" w:tplc="CF7C65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ED4114D"/>
    <w:multiLevelType w:val="hybridMultilevel"/>
    <w:tmpl w:val="6F40541E"/>
    <w:lvl w:ilvl="0" w:tplc="AE244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93"/>
    <w:rsid w:val="001763B8"/>
    <w:rsid w:val="001F4F5F"/>
    <w:rsid w:val="002F4A5D"/>
    <w:rsid w:val="003D398D"/>
    <w:rsid w:val="003F607C"/>
    <w:rsid w:val="004650FE"/>
    <w:rsid w:val="00595010"/>
    <w:rsid w:val="00611BF1"/>
    <w:rsid w:val="0062459E"/>
    <w:rsid w:val="006B0F6A"/>
    <w:rsid w:val="006B2C6F"/>
    <w:rsid w:val="008B34C1"/>
    <w:rsid w:val="00936307"/>
    <w:rsid w:val="009406AE"/>
    <w:rsid w:val="009A6593"/>
    <w:rsid w:val="009A6CD5"/>
    <w:rsid w:val="00B11CBB"/>
    <w:rsid w:val="00C51EFF"/>
    <w:rsid w:val="00C57B63"/>
    <w:rsid w:val="00CA723D"/>
    <w:rsid w:val="00CB22B3"/>
    <w:rsid w:val="00DA5B7E"/>
    <w:rsid w:val="00D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97C6C9"/>
  <w15:docId w15:val="{D45C112E-34C1-4C3C-8C58-FC8EECA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F4F5F"/>
    <w:pPr>
      <w:ind w:left="720"/>
      <w:contextualSpacing/>
    </w:pPr>
  </w:style>
  <w:style w:type="table" w:styleId="TableGrid">
    <w:name w:val="Table Grid"/>
    <w:basedOn w:val="TableNormal"/>
    <w:uiPriority w:val="59"/>
    <w:rsid w:val="001F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B0F6A"/>
    <w:pPr>
      <w:jc w:val="center"/>
    </w:pPr>
    <w:rPr>
      <w:sz w:val="24"/>
      <w:lang w:val="id-ID"/>
    </w:rPr>
  </w:style>
  <w:style w:type="character" w:customStyle="1" w:styleId="TitleChar">
    <w:name w:val="Title Char"/>
    <w:basedOn w:val="DefaultParagraphFont"/>
    <w:link w:val="Title"/>
    <w:rsid w:val="006B0F6A"/>
    <w:rPr>
      <w:sz w:val="24"/>
      <w:lang w:val="id-ID"/>
    </w:rPr>
  </w:style>
  <w:style w:type="character" w:styleId="Hyperlink">
    <w:name w:val="Hyperlink"/>
    <w:basedOn w:val="DefaultParagraphFont"/>
    <w:rsid w:val="006B0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psdm.karanganyarkab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kpsdm@karanganyarkab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kpsdm.karanganyar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psdm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9ED1-BB99-444F-A299-497A0D66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centini</dc:creator>
  <cp:lastModifiedBy>USER</cp:lastModifiedBy>
  <cp:revision>10</cp:revision>
  <cp:lastPrinted>2021-04-07T08:19:00Z</cp:lastPrinted>
  <dcterms:created xsi:type="dcterms:W3CDTF">2020-03-16T07:39:00Z</dcterms:created>
  <dcterms:modified xsi:type="dcterms:W3CDTF">2022-03-30T01:52:00Z</dcterms:modified>
</cp:coreProperties>
</file>