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6D17A" w14:textId="21C53463" w:rsidR="00322E8C" w:rsidRPr="002A3928" w:rsidRDefault="00127353" w:rsidP="0075687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3CD93FC9" wp14:editId="506F69E4">
            <wp:simplePos x="0" y="0"/>
            <wp:positionH relativeFrom="column">
              <wp:posOffset>2333625</wp:posOffset>
            </wp:positionH>
            <wp:positionV relativeFrom="paragraph">
              <wp:posOffset>-28575</wp:posOffset>
            </wp:positionV>
            <wp:extent cx="991235" cy="1080135"/>
            <wp:effectExtent l="0" t="0" r="0" b="5715"/>
            <wp:wrapNone/>
            <wp:docPr id="1" name="Picture 1" descr="C:\Users\ASUS\Downloads\logo GARUDA E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logo GARUDA EM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EE3D9" w14:textId="3C4AEF25" w:rsidR="00322E8C" w:rsidRDefault="00322E8C" w:rsidP="00756875">
      <w:pPr>
        <w:jc w:val="center"/>
        <w:rPr>
          <w:rFonts w:ascii="Bookman Old Style" w:hAnsi="Bookman Old Style"/>
        </w:rPr>
      </w:pPr>
    </w:p>
    <w:p w14:paraId="73E7F450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2494A444" w14:textId="66A68BDE" w:rsidR="00322E8C" w:rsidRDefault="00322E8C" w:rsidP="00756875">
      <w:pPr>
        <w:jc w:val="center"/>
        <w:rPr>
          <w:rFonts w:ascii="Bookman Old Style" w:hAnsi="Bookman Old Style"/>
        </w:rPr>
      </w:pPr>
    </w:p>
    <w:p w14:paraId="756E7A46" w14:textId="77777777" w:rsidR="00756AAC" w:rsidRDefault="00756AAC" w:rsidP="00756875">
      <w:pPr>
        <w:jc w:val="center"/>
        <w:rPr>
          <w:rFonts w:ascii="Bookman Old Style" w:hAnsi="Bookman Old Style"/>
        </w:rPr>
      </w:pPr>
    </w:p>
    <w:p w14:paraId="2A55CAC3" w14:textId="3EABF4DB" w:rsidR="00322E8C" w:rsidRDefault="00322E8C" w:rsidP="00756875">
      <w:pPr>
        <w:jc w:val="center"/>
        <w:rPr>
          <w:rFonts w:ascii="Bookman Old Style" w:hAnsi="Bookman Old Style"/>
        </w:rPr>
      </w:pPr>
    </w:p>
    <w:p w14:paraId="38507415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018209EC" w14:textId="37F072D7" w:rsidR="00322E8C" w:rsidRPr="00381975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127353">
        <w:rPr>
          <w:rFonts w:ascii="Bookman Old Style" w:hAnsi="Bookman Old Style"/>
          <w:lang w:val="id-ID"/>
        </w:rPr>
        <w:t>MUNGGUR</w:t>
      </w:r>
    </w:p>
    <w:p w14:paraId="74C3505D" w14:textId="21A43CB8" w:rsidR="00322E8C" w:rsidRDefault="00186C5E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127353">
        <w:rPr>
          <w:rFonts w:ascii="Bookman Old Style" w:hAnsi="Bookman Old Style"/>
        </w:rPr>
        <w:t xml:space="preserve"> 141/8</w:t>
      </w:r>
      <w:r w:rsidR="00322E8C">
        <w:rPr>
          <w:rFonts w:ascii="Bookman Old Style" w:hAnsi="Bookman Old Style"/>
        </w:rPr>
        <w:t xml:space="preserve"> TAHUN 2020</w:t>
      </w:r>
    </w:p>
    <w:p w14:paraId="03EEF162" w14:textId="77777777" w:rsidR="00756875" w:rsidRDefault="00756875" w:rsidP="00756875">
      <w:pPr>
        <w:jc w:val="center"/>
        <w:rPr>
          <w:rFonts w:ascii="Bookman Old Style" w:hAnsi="Bookman Old Style"/>
        </w:rPr>
      </w:pPr>
    </w:p>
    <w:p w14:paraId="00AEE358" w14:textId="77777777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505456EC" w14:textId="29C1BC50" w:rsidR="00322E8C" w:rsidRPr="00381975" w:rsidRDefault="00322E8C" w:rsidP="00756875">
      <w:pPr>
        <w:jc w:val="center"/>
        <w:rPr>
          <w:rFonts w:ascii="Bookman Old Style" w:hAnsi="Bookman Old Style"/>
          <w:i/>
          <w:lang w:val="id-ID"/>
        </w:rPr>
      </w:pPr>
      <w:r>
        <w:rPr>
          <w:rFonts w:ascii="Bookman Old Style" w:hAnsi="Bookman Old Style"/>
        </w:rPr>
        <w:t xml:space="preserve">PENETAPAN PENGURUS </w:t>
      </w:r>
      <w:r w:rsidR="00B934A7">
        <w:rPr>
          <w:rFonts w:ascii="Bookman Old Style" w:hAnsi="Bookman Old Style"/>
        </w:rPr>
        <w:t xml:space="preserve">LEMBAGA PEMBERDAYAAN MASYARAKAT DESA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r w:rsidR="00127353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 xml:space="preserve"> KECAMATAN </w:t>
      </w:r>
      <w:r w:rsidR="00381975">
        <w:rPr>
          <w:rFonts w:ascii="Bookman Old Style" w:hAnsi="Bookman Old Style"/>
          <w:lang w:val="id-ID"/>
        </w:rPr>
        <w:t xml:space="preserve">MOJOGEDANG </w:t>
      </w:r>
    </w:p>
    <w:p w14:paraId="4E977F2A" w14:textId="77777777" w:rsidR="00322E8C" w:rsidRDefault="00322E8C" w:rsidP="00756875">
      <w:pPr>
        <w:jc w:val="center"/>
        <w:rPr>
          <w:rFonts w:ascii="Bookman Old Style" w:hAnsi="Bookman Old Style"/>
        </w:rPr>
      </w:pPr>
    </w:p>
    <w:p w14:paraId="24F654FD" w14:textId="32C8C44E" w:rsidR="00322E8C" w:rsidRDefault="00322E8C" w:rsidP="007568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27353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19272283" w14:textId="77777777" w:rsidR="00322E8C" w:rsidRDefault="00322E8C" w:rsidP="00756875">
      <w:pPr>
        <w:jc w:val="center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293"/>
        <w:gridCol w:w="7086"/>
      </w:tblGrid>
      <w:tr w:rsidR="00322E8C" w14:paraId="7102040E" w14:textId="77777777" w:rsidTr="00D26C38">
        <w:tc>
          <w:tcPr>
            <w:tcW w:w="1971" w:type="dxa"/>
          </w:tcPr>
          <w:p w14:paraId="0D63C2B3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Menimbang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47310EF7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4017ED93" w14:textId="77777777" w:rsidR="00322E8C" w:rsidRPr="00AB2AA3" w:rsidRDefault="00322E8C" w:rsidP="00C94233">
            <w:pPr>
              <w:spacing w:after="12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</w:t>
            </w:r>
            <w:r w:rsidRPr="00AB2AA3">
              <w:rPr>
                <w:rFonts w:ascii="Bookman Old Style" w:hAnsi="Bookman Old Style"/>
              </w:rPr>
              <w:t>ahwa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menunjang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dan </w:t>
            </w:r>
            <w:proofErr w:type="spellStart"/>
            <w:r w:rsidRPr="00AB2AA3">
              <w:rPr>
                <w:rFonts w:ascii="Bookman Old Style" w:hAnsi="Bookman Old Style"/>
              </w:rPr>
              <w:t>mendukung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pelaksanaan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kegiatan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Pemerintahan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dan </w:t>
            </w:r>
            <w:proofErr w:type="spellStart"/>
            <w:r w:rsidRPr="00AB2AA3">
              <w:rPr>
                <w:rFonts w:ascii="Bookman Old Style" w:hAnsi="Bookman Old Style"/>
              </w:rPr>
              <w:t>pembangunan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di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serta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untuk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melaksanakan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ketentuan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Pasal</w:t>
            </w:r>
            <w:proofErr w:type="spellEnd"/>
            <w:r w:rsidRPr="00AB2AA3">
              <w:rPr>
                <w:rFonts w:ascii="Bookman Old Style" w:hAnsi="Bookman Old Style"/>
              </w:rPr>
              <w:t xml:space="preserve"> 5 </w:t>
            </w:r>
            <w:proofErr w:type="spellStart"/>
            <w:r w:rsidRPr="00AB2AA3">
              <w:rPr>
                <w:rFonts w:ascii="Bookman Old Style" w:hAnsi="Bookman Old Style"/>
              </w:rPr>
              <w:t>ayat</w:t>
            </w:r>
            <w:proofErr w:type="spellEnd"/>
            <w:r w:rsidRPr="00AB2AA3">
              <w:rPr>
                <w:rFonts w:ascii="Bookman Old Style" w:hAnsi="Bookman Old Style"/>
              </w:rPr>
              <w:t xml:space="preserve"> (3)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Lembaga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Lembaga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perlu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menetapkan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Keputusan </w:t>
            </w:r>
            <w:proofErr w:type="spellStart"/>
            <w:r w:rsidRPr="00AB2AA3">
              <w:rPr>
                <w:rFonts w:ascii="Bookman Old Style" w:hAnsi="Bookman Old Style"/>
              </w:rPr>
              <w:t>Kepala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Penetapan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Pengurus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r w:rsidR="00C94233">
              <w:rPr>
                <w:rFonts w:ascii="Bookman Old Style" w:hAnsi="Bookman Old Style"/>
              </w:rPr>
              <w:t xml:space="preserve">Lembaga </w:t>
            </w:r>
            <w:proofErr w:type="spellStart"/>
            <w:r w:rsidR="00C94233">
              <w:rPr>
                <w:rFonts w:ascii="Bookman Old Style" w:hAnsi="Bookman Old Style"/>
              </w:rPr>
              <w:t>Pemberdayaan</w:t>
            </w:r>
            <w:proofErr w:type="spellEnd"/>
            <w:r w:rsidR="00C94233">
              <w:rPr>
                <w:rFonts w:ascii="Bookman Old Style" w:hAnsi="Bookman Old Style"/>
              </w:rPr>
              <w:t xml:space="preserve"> Masyarakat </w:t>
            </w:r>
            <w:proofErr w:type="spellStart"/>
            <w:r w:rsidR="00C94233">
              <w:rPr>
                <w:rFonts w:ascii="Bookman Old Style" w:hAnsi="Bookman Old Style"/>
              </w:rPr>
              <w:t>Desa</w:t>
            </w:r>
            <w:proofErr w:type="spellEnd"/>
            <w:r w:rsidRPr="00AB2AA3">
              <w:rPr>
                <w:rFonts w:ascii="Bookman Old Style" w:hAnsi="Bookman Old Style"/>
              </w:rPr>
              <w:t>;</w:t>
            </w:r>
          </w:p>
        </w:tc>
      </w:tr>
      <w:tr w:rsidR="00322E8C" w14:paraId="68000FFE" w14:textId="77777777" w:rsidTr="00D26C38">
        <w:tc>
          <w:tcPr>
            <w:tcW w:w="1971" w:type="dxa"/>
          </w:tcPr>
          <w:p w14:paraId="75627D40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Mengingat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5E6BFD4E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6" w:type="dxa"/>
          </w:tcPr>
          <w:p w14:paraId="6FE17951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2014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5495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);</w:t>
            </w:r>
          </w:p>
          <w:p w14:paraId="37F80C6A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Pemerintah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43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Pelaksanaan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Undang-Undang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6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2014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123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Negara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Republik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Indonesia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5539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sebagaimana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telah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diubah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beberapa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kali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terakhir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dengan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</w:t>
            </w:r>
            <w:r>
              <w:rPr>
                <w:rFonts w:ascii="Bookman Old Style" w:hAnsi="Bookman Old Style" w:cs="Bookman Old Style"/>
              </w:rPr>
              <w:t>turan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2019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Perubahan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Kedua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Atas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Pemerintah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43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Peraturan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Pelaksanaan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Undang-Undang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6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2014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tentang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Desa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Tahun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201</w:t>
            </w:r>
            <w:r>
              <w:rPr>
                <w:rFonts w:ascii="Bookman Old Style" w:hAnsi="Bookman Old Style" w:cs="Bookman Old Style"/>
              </w:rPr>
              <w:t>9</w:t>
            </w:r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41</w:t>
            </w:r>
            <w:r w:rsidRPr="00380E0E"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Tambahan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Lembaran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Negara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Republik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Indonesia </w:t>
            </w:r>
            <w:proofErr w:type="spellStart"/>
            <w:r w:rsidRPr="00380E0E">
              <w:rPr>
                <w:rFonts w:ascii="Bookman Old Style" w:hAnsi="Bookman Old Style" w:cs="Bookman Old Style"/>
              </w:rPr>
              <w:t>Nomor</w:t>
            </w:r>
            <w:proofErr w:type="spellEnd"/>
            <w:r w:rsidRPr="00380E0E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>6321</w:t>
            </w:r>
            <w:r w:rsidRPr="00380E0E">
              <w:rPr>
                <w:rFonts w:ascii="Bookman Old Style" w:hAnsi="Bookman Old Style" w:cs="Bookman Old Style"/>
              </w:rPr>
              <w:t>)</w:t>
            </w:r>
            <w:r w:rsidRPr="00380E0E">
              <w:rPr>
                <w:rFonts w:ascii="Bookman Old Style" w:hAnsi="Bookman Old Style" w:cs="Bookman Old Style"/>
                <w:lang w:val="id-ID"/>
              </w:rPr>
              <w:t>;</w:t>
            </w:r>
          </w:p>
          <w:p w14:paraId="42011F3E" w14:textId="77777777" w:rsidR="00322E8C" w:rsidRPr="002A3928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Menteri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Dalam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Negeri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2018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Lembaga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dan Lembaga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Adat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4018541B" w14:textId="77777777" w:rsidR="00322E8C" w:rsidRPr="00DB2F62" w:rsidRDefault="00322E8C" w:rsidP="007568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textAlignment w:val="baseline"/>
              <w:rPr>
                <w:rFonts w:ascii="Bookman Old Style" w:hAnsi="Bookman Old Style" w:cs="Tahoma"/>
                <w:color w:val="000000" w:themeColor="text1"/>
              </w:rPr>
            </w:pP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Pr="00AB2AA3">
              <w:rPr>
                <w:rFonts w:ascii="Bookman Old Style" w:hAnsi="Bookman Old Style"/>
              </w:rPr>
              <w:t xml:space="preserve">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Lembaga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2015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11,</w:t>
            </w:r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="000F5957"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36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, </w:t>
            </w:r>
            <w:proofErr w:type="spellStart"/>
            <w:r w:rsidRPr="00AB2AA3">
              <w:rPr>
                <w:rFonts w:ascii="Bookman Old Style" w:hAnsi="Bookman Old Style"/>
              </w:rPr>
              <w:t>sebagaimana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telah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diubah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dengan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7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2019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Perubahan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lastRenderedPageBreak/>
              <w:t>atas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Peraturan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AB2AA3">
              <w:rPr>
                <w:rFonts w:ascii="Bookman Old Style" w:hAnsi="Bookman Old Style"/>
              </w:rPr>
              <w:t>Kabupaten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Karanganyar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Nomor</w:t>
            </w:r>
            <w:proofErr w:type="spellEnd"/>
            <w:r w:rsidRPr="00AB2AA3">
              <w:rPr>
                <w:rFonts w:ascii="Bookman Old Style" w:hAnsi="Bookman Old Style"/>
              </w:rPr>
              <w:t xml:space="preserve"> 11 </w:t>
            </w:r>
            <w:proofErr w:type="spellStart"/>
            <w:r w:rsidRPr="00AB2AA3">
              <w:rPr>
                <w:rFonts w:ascii="Bookman Old Style" w:hAnsi="Bookman Old Style"/>
              </w:rPr>
              <w:t>Tahun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2015 </w:t>
            </w:r>
            <w:proofErr w:type="spellStart"/>
            <w:r w:rsidRPr="00AB2AA3">
              <w:rPr>
                <w:rFonts w:ascii="Bookman Old Style" w:hAnsi="Bookman Old Style"/>
              </w:rPr>
              <w:t>tentang</w:t>
            </w:r>
            <w:proofErr w:type="spellEnd"/>
            <w:r w:rsidRPr="00AB2AA3">
              <w:rPr>
                <w:rFonts w:ascii="Bookman Old Style" w:hAnsi="Bookman Old Style"/>
              </w:rPr>
              <w:t xml:space="preserve"> Lembaga </w:t>
            </w:r>
            <w:proofErr w:type="spellStart"/>
            <w:r w:rsidRPr="00AB2AA3">
              <w:rPr>
                <w:rFonts w:ascii="Bookman Old Style" w:hAnsi="Bookman Old Style"/>
              </w:rPr>
              <w:t>Kemasyarakatan</w:t>
            </w:r>
            <w:proofErr w:type="spellEnd"/>
            <w:r w:rsidRPr="00AB2AA3">
              <w:rPr>
                <w:rFonts w:ascii="Bookman Old Style" w:hAnsi="Bookman Old Style"/>
              </w:rPr>
              <w:t xml:space="preserve"> </w:t>
            </w:r>
            <w:proofErr w:type="spellStart"/>
            <w:r w:rsidRPr="00AB2AA3"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(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2019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7,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Tambahan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Daerah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Kabupaten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Karanganyar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0F5957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101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  <w:p w14:paraId="005F6DB3" w14:textId="6EA59DAC" w:rsidR="00322E8C" w:rsidRPr="00AB2AA3" w:rsidRDefault="00322E8C" w:rsidP="00381975">
            <w:pPr>
              <w:pStyle w:val="ListParagraph"/>
              <w:numPr>
                <w:ilvl w:val="0"/>
                <w:numId w:val="1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Peraturan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gramStart"/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 xml:space="preserve">Munggur </w:t>
            </w:r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proofErr w:type="gram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6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Pembentukan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Lembaga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Kemasyarakatan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Lembaran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Desa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  <w:lang w:val="id-ID"/>
              </w:rPr>
              <w:t>Munggur</w:t>
            </w:r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Tahun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2019 </w:t>
            </w:r>
            <w:proofErr w:type="spellStart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Nomor</w:t>
            </w:r>
            <w:proofErr w:type="spellEnd"/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 xml:space="preserve"> </w:t>
            </w:r>
            <w:r w:rsidR="00127353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6</w:t>
            </w:r>
            <w:r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)</w:t>
            </w:r>
            <w:r w:rsidRPr="00DB2F62">
              <w:rPr>
                <w:rFonts w:ascii="Bookman Old Style" w:hAnsi="Bookman Old Style" w:cs="Tahoma"/>
                <w:color w:val="000000" w:themeColor="text1"/>
                <w:bdr w:val="none" w:sz="0" w:space="0" w:color="auto" w:frame="1"/>
              </w:rPr>
              <w:t>;</w:t>
            </w:r>
          </w:p>
        </w:tc>
      </w:tr>
    </w:tbl>
    <w:p w14:paraId="6572644E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707EF52D" w14:textId="77777777" w:rsidR="00322E8C" w:rsidRDefault="00322E8C" w:rsidP="00756875">
      <w:pPr>
        <w:spacing w:after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MEMUTUSKAN: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293"/>
        <w:gridCol w:w="7085"/>
      </w:tblGrid>
      <w:tr w:rsidR="00322E8C" w14:paraId="78947C9B" w14:textId="77777777" w:rsidTr="00D26C38">
        <w:tc>
          <w:tcPr>
            <w:tcW w:w="1972" w:type="dxa"/>
          </w:tcPr>
          <w:p w14:paraId="5190AE51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93" w:type="dxa"/>
          </w:tcPr>
          <w:p w14:paraId="367C33B7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55D8C899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</w:p>
        </w:tc>
      </w:tr>
      <w:tr w:rsidR="00322E8C" w14:paraId="78FB7E76" w14:textId="77777777" w:rsidTr="00D26C38">
        <w:tc>
          <w:tcPr>
            <w:tcW w:w="1972" w:type="dxa"/>
          </w:tcPr>
          <w:p w14:paraId="737D3D24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KESATU</w:t>
            </w:r>
          </w:p>
        </w:tc>
        <w:tc>
          <w:tcPr>
            <w:tcW w:w="293" w:type="dxa"/>
          </w:tcPr>
          <w:p w14:paraId="269F9194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52A0AC36" w14:textId="2F35233E" w:rsidR="00322E8C" w:rsidRDefault="00322E8C" w:rsidP="003819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Menetapkan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756875">
              <w:rPr>
                <w:rFonts w:ascii="Bookman Old Style" w:hAnsi="Bookman Old Style"/>
              </w:rPr>
              <w:t xml:space="preserve">Lembaga </w:t>
            </w:r>
            <w:proofErr w:type="spellStart"/>
            <w:r w:rsidR="00756875">
              <w:rPr>
                <w:rFonts w:ascii="Bookman Old Style" w:hAnsi="Bookman Old Style"/>
              </w:rPr>
              <w:t>Pemberdayaan</w:t>
            </w:r>
            <w:proofErr w:type="spellEnd"/>
            <w:r w:rsidR="00756875">
              <w:rPr>
                <w:rFonts w:ascii="Bookman Old Style" w:hAnsi="Bookman Old Style"/>
              </w:rPr>
              <w:t xml:space="preserve"> Masyarakat </w:t>
            </w:r>
            <w:proofErr w:type="spellStart"/>
            <w:r w:rsidR="00756875">
              <w:rPr>
                <w:rFonts w:ascii="Bookman Old Style" w:hAnsi="Bookman Old Style"/>
              </w:rPr>
              <w:t>Desa</w:t>
            </w:r>
            <w:proofErr w:type="spellEnd"/>
            <w:r w:rsidR="00756875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127353">
              <w:rPr>
                <w:rFonts w:ascii="Bookman Old Style" w:hAnsi="Bookman Old Style"/>
                <w:lang w:val="id-ID"/>
              </w:rPr>
              <w:t>Munggur</w:t>
            </w:r>
            <w:r w:rsidR="00127353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gramStart"/>
            <w:r w:rsidR="00381975">
              <w:rPr>
                <w:rFonts w:ascii="Bookman Old Style" w:hAnsi="Bookman Old Style"/>
                <w:lang w:val="id-ID"/>
              </w:rPr>
              <w:t xml:space="preserve">Mojogedang </w:t>
            </w: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Kabupaten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Karanganya</w:t>
            </w:r>
            <w:r w:rsidR="00756AAC">
              <w:rPr>
                <w:rFonts w:ascii="Bookman Old Style" w:hAnsi="Bookman Old Style"/>
              </w:rPr>
              <w:t>r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susunan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tersebut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Lampiran Keputusan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322E8C" w14:paraId="2C23DB75" w14:textId="77777777" w:rsidTr="00D26C38">
        <w:tc>
          <w:tcPr>
            <w:tcW w:w="1972" w:type="dxa"/>
          </w:tcPr>
          <w:p w14:paraId="632F75D1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KEDUA</w:t>
            </w:r>
          </w:p>
        </w:tc>
        <w:tc>
          <w:tcPr>
            <w:tcW w:w="293" w:type="dxa"/>
          </w:tcPr>
          <w:p w14:paraId="2EC7C3FE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40B6C4C9" w14:textId="77777777" w:rsidR="00322E8C" w:rsidRDefault="00322E8C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C94233">
              <w:rPr>
                <w:rFonts w:ascii="Bookman Old Style" w:hAnsi="Bookman Old Style"/>
              </w:rPr>
              <w:t xml:space="preserve">Lembaga </w:t>
            </w:r>
            <w:proofErr w:type="spellStart"/>
            <w:r w:rsidR="00C94233">
              <w:rPr>
                <w:rFonts w:ascii="Bookman Old Style" w:hAnsi="Bookman Old Style"/>
              </w:rPr>
              <w:t>Pemberdayaan</w:t>
            </w:r>
            <w:proofErr w:type="spellEnd"/>
            <w:r w:rsidR="00C94233">
              <w:rPr>
                <w:rFonts w:ascii="Bookman Old Style" w:hAnsi="Bookman Old Style"/>
              </w:rPr>
              <w:t xml:space="preserve"> Masyarakat </w:t>
            </w:r>
            <w:proofErr w:type="spellStart"/>
            <w:r w:rsidR="00C94233">
              <w:rPr>
                <w:rFonts w:ascii="Bookman Old Style" w:hAnsi="Bookman Old Style"/>
              </w:rPr>
              <w:t>Desa</w:t>
            </w:r>
            <w:proofErr w:type="spellEnd"/>
            <w:r w:rsidR="00756875">
              <w:rPr>
                <w:rFonts w:ascii="Bookman Old Style" w:hAnsi="Bookman Old Style"/>
              </w:rPr>
              <w:t xml:space="preserve"> </w:t>
            </w:r>
            <w:r w:rsidR="008A28E0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KESATU Keputusan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mempunyai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berikut</w:t>
            </w:r>
            <w:proofErr w:type="spellEnd"/>
            <w:r>
              <w:rPr>
                <w:rFonts w:ascii="Bookman Old Style" w:hAnsi="Bookman Old Style"/>
              </w:rPr>
              <w:t>:</w:t>
            </w:r>
          </w:p>
          <w:p w14:paraId="3EA820DF" w14:textId="77777777" w:rsidR="00494C02" w:rsidRDefault="00756875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Menyusun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pembangunan</w:t>
            </w:r>
            <w:proofErr w:type="spellEnd"/>
            <w:r>
              <w:rPr>
                <w:rFonts w:ascii="Bookman Old Style" w:hAnsi="Bookman Old Style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</w:rPr>
              <w:t>partisipatif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5301DA49" w14:textId="77777777" w:rsidR="00756875" w:rsidRDefault="00756875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Menggerakkan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swadaya</w:t>
            </w:r>
            <w:proofErr w:type="spellEnd"/>
            <w:r>
              <w:rPr>
                <w:rFonts w:ascii="Bookman Old Style" w:hAnsi="Bookman Old Style"/>
              </w:rPr>
              <w:t xml:space="preserve"> gotong royong </w:t>
            </w:r>
            <w:proofErr w:type="spellStart"/>
            <w:r>
              <w:rPr>
                <w:rFonts w:ascii="Bookman Old Style" w:hAnsi="Bookman Old Style"/>
              </w:rPr>
              <w:t>masyarakat</w:t>
            </w:r>
            <w:proofErr w:type="spellEnd"/>
            <w:r>
              <w:rPr>
                <w:rFonts w:ascii="Bookman Old Style" w:hAnsi="Bookman Old Style"/>
              </w:rPr>
              <w:t>;</w:t>
            </w:r>
          </w:p>
          <w:p w14:paraId="0920031B" w14:textId="77777777" w:rsidR="00756875" w:rsidRPr="000F5957" w:rsidRDefault="00756875" w:rsidP="00756875">
            <w:pPr>
              <w:pStyle w:val="ListParagraph"/>
              <w:numPr>
                <w:ilvl w:val="0"/>
                <w:numId w:val="2"/>
              </w:numPr>
              <w:ind w:left="41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mengendalikan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pembangunan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8A28E0" w14:paraId="23CD6B93" w14:textId="77777777" w:rsidTr="00D26C38">
        <w:tc>
          <w:tcPr>
            <w:tcW w:w="1972" w:type="dxa"/>
          </w:tcPr>
          <w:p w14:paraId="76A6D744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TIGA</w:t>
            </w:r>
          </w:p>
        </w:tc>
        <w:tc>
          <w:tcPr>
            <w:tcW w:w="293" w:type="dxa"/>
          </w:tcPr>
          <w:p w14:paraId="799D3BA5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2006112B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Dalam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melaksanakan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tugasnya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Pengurus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sebagaimana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dimaksud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Diktum</w:t>
            </w:r>
            <w:proofErr w:type="spellEnd"/>
            <w:r>
              <w:rPr>
                <w:rFonts w:ascii="Bookman Old Style" w:hAnsi="Bookman Old Style"/>
              </w:rPr>
              <w:t xml:space="preserve"> KEDUA Keputusan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bertanggung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jawab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  <w:tr w:rsidR="008A28E0" w14:paraId="6C3A6D90" w14:textId="77777777" w:rsidTr="00D26C38">
        <w:tc>
          <w:tcPr>
            <w:tcW w:w="1972" w:type="dxa"/>
          </w:tcPr>
          <w:p w14:paraId="1AA4AEC9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</w:t>
            </w:r>
            <w:r w:rsidR="00756875">
              <w:rPr>
                <w:rFonts w:ascii="Bookman Old Style" w:hAnsi="Bookman Old Style"/>
              </w:rPr>
              <w:t>EMPAT</w:t>
            </w:r>
          </w:p>
        </w:tc>
        <w:tc>
          <w:tcPr>
            <w:tcW w:w="293" w:type="dxa"/>
          </w:tcPr>
          <w:p w14:paraId="3AD21A54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085" w:type="dxa"/>
          </w:tcPr>
          <w:p w14:paraId="2948E308" w14:textId="77777777" w:rsidR="008A28E0" w:rsidRDefault="008A28E0" w:rsidP="0075687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Keputusan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mulai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berlaku</w:t>
            </w:r>
            <w:proofErr w:type="spellEnd"/>
            <w:r>
              <w:rPr>
                <w:rFonts w:ascii="Bookman Old Style" w:hAnsi="Bookman Old Style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</w:rPr>
              <w:t>tanggal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ditetapkan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</w:tc>
      </w:tr>
    </w:tbl>
    <w:p w14:paraId="188A2E57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0820915B" w14:textId="0F22E7A3" w:rsidR="00322E8C" w:rsidRPr="00381975" w:rsidRDefault="00322E8C" w:rsidP="00756875">
      <w:pPr>
        <w:ind w:left="4320"/>
        <w:jc w:val="both"/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r w:rsidR="00127353">
        <w:rPr>
          <w:rFonts w:ascii="Bookman Old Style" w:hAnsi="Bookman Old Style"/>
          <w:lang w:val="id-ID"/>
        </w:rPr>
        <w:t>MUNGGUR</w:t>
      </w:r>
    </w:p>
    <w:p w14:paraId="64750A0D" w14:textId="67460B89" w:rsidR="00322E8C" w:rsidRDefault="00756875" w:rsidP="00756875">
      <w:pPr>
        <w:spacing w:after="120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pada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r w:rsidR="00127353">
        <w:rPr>
          <w:rFonts w:ascii="Bookman Old Style" w:hAnsi="Bookman Old Style"/>
        </w:rPr>
        <w:t xml:space="preserve">19 </w:t>
      </w:r>
      <w:proofErr w:type="spellStart"/>
      <w:r w:rsidR="00127353">
        <w:rPr>
          <w:rFonts w:ascii="Bookman Old Style" w:hAnsi="Bookman Old Style"/>
        </w:rPr>
        <w:t>Februari</w:t>
      </w:r>
      <w:proofErr w:type="spellEnd"/>
      <w:r w:rsidR="00322E8C">
        <w:rPr>
          <w:rFonts w:ascii="Bookman Old Style" w:hAnsi="Bookman Old Style"/>
        </w:rPr>
        <w:t xml:space="preserve"> 2020</w:t>
      </w:r>
    </w:p>
    <w:p w14:paraId="790F8530" w14:textId="79C0DDB2" w:rsidR="00322E8C" w:rsidRDefault="00322E8C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27353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637574ED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2C1396EB" w14:textId="77777777" w:rsidR="00756875" w:rsidRDefault="00756875" w:rsidP="00756875">
      <w:pPr>
        <w:ind w:left="4320" w:right="630"/>
        <w:jc w:val="center"/>
        <w:rPr>
          <w:rFonts w:ascii="Bookman Old Style" w:hAnsi="Bookman Old Style"/>
        </w:rPr>
      </w:pPr>
    </w:p>
    <w:p w14:paraId="069181A7" w14:textId="77777777" w:rsidR="00322E8C" w:rsidRDefault="00322E8C" w:rsidP="00756875">
      <w:pPr>
        <w:ind w:left="4320" w:right="630"/>
        <w:jc w:val="center"/>
        <w:rPr>
          <w:rFonts w:ascii="Bookman Old Style" w:hAnsi="Bookman Old Style"/>
        </w:rPr>
      </w:pPr>
    </w:p>
    <w:p w14:paraId="172793B3" w14:textId="7FAA4D35" w:rsidR="00322E8C" w:rsidRPr="00127353" w:rsidRDefault="00127353" w:rsidP="00756875">
      <w:pPr>
        <w:ind w:left="4320" w:right="630"/>
        <w:rPr>
          <w:rFonts w:ascii="Bookman Old Style" w:hAnsi="Bookman Old Style"/>
        </w:rPr>
      </w:pPr>
      <w:r>
        <w:rPr>
          <w:rFonts w:ascii="Bookman Old Style" w:hAnsi="Bookman Old Style"/>
        </w:rPr>
        <w:t>SUPAR</w:t>
      </w:r>
    </w:p>
    <w:p w14:paraId="6459FE0F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6B7482F4" w14:textId="77777777" w:rsidR="00322E8C" w:rsidRDefault="00322E8C" w:rsidP="00756875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Tembusan</w:t>
      </w:r>
      <w:proofErr w:type="spellEnd"/>
      <w:r>
        <w:rPr>
          <w:rFonts w:ascii="Bookman Old Style" w:hAnsi="Bookman Old Style"/>
        </w:rPr>
        <w:t>:</w:t>
      </w:r>
    </w:p>
    <w:p w14:paraId="6FD0ADFE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Bupati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33AFE415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Pemberdayaan</w:t>
      </w:r>
      <w:proofErr w:type="spellEnd"/>
      <w:r>
        <w:rPr>
          <w:rFonts w:ascii="Bookman Old Style" w:hAnsi="Bookman Old Style"/>
        </w:rPr>
        <w:t xml:space="preserve"> Masyarakat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7DCDC860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Setda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Karanganyar</w:t>
      </w:r>
      <w:proofErr w:type="spellEnd"/>
      <w:r>
        <w:rPr>
          <w:rFonts w:ascii="Bookman Old Style" w:hAnsi="Bookman Old Style"/>
        </w:rPr>
        <w:t>;</w:t>
      </w:r>
    </w:p>
    <w:p w14:paraId="5A8D0768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Camat</w:t>
      </w:r>
      <w:proofErr w:type="spellEnd"/>
      <w:r>
        <w:rPr>
          <w:rFonts w:ascii="Bookman Old Style" w:hAnsi="Bookman Old Style"/>
        </w:rPr>
        <w:t xml:space="preserve"> </w:t>
      </w:r>
      <w:r w:rsidR="00381975">
        <w:rPr>
          <w:rFonts w:ascii="Bookman Old Style" w:hAnsi="Bookman Old Style"/>
          <w:lang w:val="id-ID"/>
        </w:rPr>
        <w:t>Mojogedang</w:t>
      </w:r>
      <w:r>
        <w:rPr>
          <w:rFonts w:ascii="Bookman Old Style" w:hAnsi="Bookman Old Style"/>
        </w:rPr>
        <w:t>;</w:t>
      </w:r>
    </w:p>
    <w:p w14:paraId="6F61F66C" w14:textId="3A81F47D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Ketua</w:t>
      </w:r>
      <w:proofErr w:type="spellEnd"/>
      <w:r>
        <w:rPr>
          <w:rFonts w:ascii="Bookman Old Style" w:hAnsi="Bookman Old Style"/>
        </w:rPr>
        <w:t xml:space="preserve"> BPD </w:t>
      </w:r>
      <w:proofErr w:type="spellStart"/>
      <w:r>
        <w:rPr>
          <w:rFonts w:ascii="Bookman Old Style" w:hAnsi="Bookman Old Style"/>
        </w:rPr>
        <w:t>Desa</w:t>
      </w:r>
      <w:proofErr w:type="spellEnd"/>
      <w:r w:rsidR="00381975">
        <w:rPr>
          <w:rFonts w:ascii="Bookman Old Style" w:hAnsi="Bookman Old Style"/>
          <w:lang w:val="id-ID"/>
        </w:rPr>
        <w:t xml:space="preserve"> </w:t>
      </w:r>
      <w:proofErr w:type="gramStart"/>
      <w:r w:rsidR="00127353">
        <w:rPr>
          <w:rFonts w:ascii="Bookman Old Style" w:hAnsi="Bookman Old Style"/>
          <w:lang w:val="id-ID"/>
        </w:rPr>
        <w:t xml:space="preserve">Munggur </w:t>
      </w:r>
      <w:r>
        <w:rPr>
          <w:rFonts w:ascii="Bookman Old Style" w:hAnsi="Bookman Old Style"/>
        </w:rPr>
        <w:t>;</w:t>
      </w:r>
      <w:proofErr w:type="gramEnd"/>
    </w:p>
    <w:p w14:paraId="1C377EAE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Pengurus</w:t>
      </w:r>
      <w:proofErr w:type="spellEnd"/>
      <w:r>
        <w:rPr>
          <w:rFonts w:ascii="Bookman Old Style" w:hAnsi="Bookman Old Style"/>
        </w:rPr>
        <w:t xml:space="preserve"> Lembaga </w:t>
      </w:r>
      <w:proofErr w:type="spellStart"/>
      <w:r>
        <w:rPr>
          <w:rFonts w:ascii="Bookman Old Style" w:hAnsi="Bookman Old Style"/>
        </w:rPr>
        <w:t>Desa</w:t>
      </w:r>
      <w:proofErr w:type="spellEnd"/>
      <w:r>
        <w:rPr>
          <w:rFonts w:ascii="Bookman Old Style" w:hAnsi="Bookman Old Style"/>
        </w:rPr>
        <w:t>;</w:t>
      </w:r>
    </w:p>
    <w:p w14:paraId="18038CFD" w14:textId="77777777" w:rsidR="00322E8C" w:rsidRDefault="00322E8C" w:rsidP="00756875">
      <w:pPr>
        <w:pStyle w:val="ListParagraph"/>
        <w:numPr>
          <w:ilvl w:val="0"/>
          <w:numId w:val="3"/>
        </w:numPr>
        <w:ind w:left="36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Pertinggal</w:t>
      </w:r>
      <w:proofErr w:type="spellEnd"/>
      <w:r>
        <w:rPr>
          <w:rFonts w:ascii="Bookman Old Style" w:hAnsi="Bookman Old Style"/>
        </w:rPr>
        <w:t>.</w:t>
      </w:r>
    </w:p>
    <w:p w14:paraId="5B448D17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6FE59A9F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5669BBD9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315857DD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252F7F92" w14:textId="77777777" w:rsidR="00322E8C" w:rsidRDefault="00322E8C" w:rsidP="00756875">
      <w:pPr>
        <w:ind w:left="4050"/>
        <w:jc w:val="both"/>
        <w:rPr>
          <w:rFonts w:ascii="Bookman Old Style" w:hAnsi="Bookman Old Style"/>
          <w:lang w:val="id-ID"/>
        </w:rPr>
      </w:pPr>
    </w:p>
    <w:p w14:paraId="2A3DC60D" w14:textId="77777777" w:rsidR="00381975" w:rsidRPr="00381975" w:rsidRDefault="00381975" w:rsidP="00756875">
      <w:pPr>
        <w:ind w:left="4050"/>
        <w:jc w:val="both"/>
        <w:rPr>
          <w:rFonts w:ascii="Bookman Old Style" w:hAnsi="Bookman Old Style"/>
          <w:lang w:val="id-ID"/>
        </w:rPr>
      </w:pPr>
    </w:p>
    <w:p w14:paraId="1EE3BB8A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219E564E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5261B884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09F0730D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687A7E0E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</w:p>
    <w:p w14:paraId="3E42D21A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LAMPIRAN</w:t>
      </w:r>
    </w:p>
    <w:p w14:paraId="24830251" w14:textId="7EA7767E" w:rsidR="00322E8C" w:rsidRPr="00381975" w:rsidRDefault="00322E8C" w:rsidP="00756875">
      <w:pPr>
        <w:ind w:left="405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KEPUTUSAN KEPALA DESA </w:t>
      </w:r>
      <w:r w:rsidR="00127353">
        <w:rPr>
          <w:rFonts w:ascii="Bookman Old Style" w:hAnsi="Bookman Old Style"/>
          <w:lang w:val="id-ID"/>
        </w:rPr>
        <w:t>MUNGGUR</w:t>
      </w:r>
    </w:p>
    <w:p w14:paraId="50FCB338" w14:textId="7BAD2230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</w:t>
      </w:r>
      <w:r w:rsidR="00127353">
        <w:rPr>
          <w:rFonts w:ascii="Bookman Old Style" w:hAnsi="Bookman Old Style"/>
        </w:rPr>
        <w:t xml:space="preserve"> 141/8 </w:t>
      </w:r>
      <w:r>
        <w:rPr>
          <w:rFonts w:ascii="Bookman Old Style" w:hAnsi="Bookman Old Style"/>
        </w:rPr>
        <w:t>TAHUN 2020</w:t>
      </w:r>
    </w:p>
    <w:p w14:paraId="0974445D" w14:textId="77777777" w:rsidR="00322E8C" w:rsidRDefault="00322E8C" w:rsidP="00756875">
      <w:pPr>
        <w:ind w:left="40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14:paraId="4C6F4F2B" w14:textId="4C2BC992" w:rsidR="00322E8C" w:rsidRPr="00381975" w:rsidRDefault="00322E8C" w:rsidP="00756875">
      <w:pPr>
        <w:ind w:left="4050"/>
        <w:jc w:val="both"/>
        <w:rPr>
          <w:rFonts w:ascii="Bookman Old Style" w:hAnsi="Bookman Old Style"/>
          <w:i/>
          <w:lang w:val="id-ID"/>
        </w:rPr>
      </w:pPr>
      <w:r>
        <w:rPr>
          <w:rFonts w:ascii="Bookman Old Style" w:hAnsi="Bookman Old Style"/>
        </w:rPr>
        <w:t xml:space="preserve">PENETAPAN PENGURUS </w:t>
      </w:r>
      <w:r w:rsidR="005467E7">
        <w:rPr>
          <w:rFonts w:ascii="Bookman Old Style" w:hAnsi="Bookman Old Style"/>
        </w:rPr>
        <w:t xml:space="preserve">LPMD DESA </w:t>
      </w:r>
      <w:proofErr w:type="gramStart"/>
      <w:r w:rsidR="00127353">
        <w:rPr>
          <w:rFonts w:ascii="Bookman Old Style" w:hAnsi="Bookman Old Style"/>
          <w:lang w:val="id-ID"/>
        </w:rPr>
        <w:t>MUNGGUR</w:t>
      </w:r>
      <w:r w:rsidR="00381975">
        <w:rPr>
          <w:rFonts w:ascii="Bookman Old Style" w:hAnsi="Bookman Old Style"/>
          <w:lang w:val="id-ID"/>
        </w:rPr>
        <w:t xml:space="preserve"> </w:t>
      </w:r>
      <w:r w:rsidR="005467E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KECAMATAN</w:t>
      </w:r>
      <w:proofErr w:type="gramEnd"/>
      <w:r>
        <w:rPr>
          <w:rFonts w:ascii="Bookman Old Style" w:hAnsi="Bookman Old Style"/>
        </w:rPr>
        <w:t xml:space="preserve"> </w:t>
      </w:r>
      <w:r w:rsidR="00381975">
        <w:rPr>
          <w:rFonts w:ascii="Bookman Old Style" w:hAnsi="Bookman Old Style"/>
          <w:lang w:val="id-ID"/>
        </w:rPr>
        <w:t xml:space="preserve">MOJOGEDANG </w:t>
      </w:r>
    </w:p>
    <w:p w14:paraId="653D04FA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70F4DB49" w14:textId="37B7E634" w:rsidR="00322E8C" w:rsidRPr="00381975" w:rsidRDefault="00322E8C" w:rsidP="00756875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 xml:space="preserve">SUSUNAN PENGURUS </w:t>
      </w:r>
      <w:r w:rsidR="005467E7">
        <w:rPr>
          <w:rFonts w:ascii="Bookman Old Style" w:hAnsi="Bookman Old Style"/>
        </w:rPr>
        <w:t>LPMD</w:t>
      </w:r>
      <w:r>
        <w:rPr>
          <w:rFonts w:ascii="Bookman Old Style" w:hAnsi="Bookman Old Style"/>
        </w:rPr>
        <w:t xml:space="preserve"> DESA </w:t>
      </w:r>
      <w:r w:rsidR="00127353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 xml:space="preserve"> KECAMATAN </w:t>
      </w:r>
      <w:r w:rsidR="00381975">
        <w:rPr>
          <w:rFonts w:ascii="Bookman Old Style" w:hAnsi="Bookman Old Style"/>
          <w:lang w:val="id-ID"/>
        </w:rPr>
        <w:t xml:space="preserve">MOJOGEDANG </w:t>
      </w:r>
    </w:p>
    <w:p w14:paraId="7C8D7202" w14:textId="77777777" w:rsidR="00322E8C" w:rsidRDefault="00322E8C" w:rsidP="00756875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050"/>
        <w:gridCol w:w="4495"/>
      </w:tblGrid>
      <w:tr w:rsidR="00322E8C" w14:paraId="1B29791A" w14:textId="77777777" w:rsidTr="00D26C38">
        <w:tc>
          <w:tcPr>
            <w:tcW w:w="805" w:type="dxa"/>
          </w:tcPr>
          <w:p w14:paraId="595BA58B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</w:t>
            </w:r>
          </w:p>
        </w:tc>
        <w:tc>
          <w:tcPr>
            <w:tcW w:w="4050" w:type="dxa"/>
          </w:tcPr>
          <w:p w14:paraId="2BEAB836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</w:tc>
        <w:tc>
          <w:tcPr>
            <w:tcW w:w="4495" w:type="dxa"/>
          </w:tcPr>
          <w:p w14:paraId="66A9CCFA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JABATAN DALAM KEPENGURUSAN</w:t>
            </w:r>
          </w:p>
        </w:tc>
      </w:tr>
      <w:tr w:rsidR="00322E8C" w14:paraId="05C9AAED" w14:textId="77777777" w:rsidTr="00D26C38">
        <w:tc>
          <w:tcPr>
            <w:tcW w:w="805" w:type="dxa"/>
          </w:tcPr>
          <w:p w14:paraId="21178B9A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050" w:type="dxa"/>
          </w:tcPr>
          <w:p w14:paraId="1F534C6B" w14:textId="6F2374E1" w:rsidR="00322E8C" w:rsidRP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H. </w:t>
            </w:r>
            <w:proofErr w:type="spellStart"/>
            <w:r>
              <w:rPr>
                <w:rFonts w:ascii="Bookman Old Style" w:hAnsi="Bookman Old Style"/>
              </w:rPr>
              <w:t>Darmanto</w:t>
            </w:r>
            <w:proofErr w:type="spellEnd"/>
          </w:p>
        </w:tc>
        <w:tc>
          <w:tcPr>
            <w:tcW w:w="4495" w:type="dxa"/>
          </w:tcPr>
          <w:p w14:paraId="59A7648F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</w:tc>
      </w:tr>
      <w:tr w:rsidR="00322E8C" w14:paraId="00C4B527" w14:textId="77777777" w:rsidTr="00D26C38">
        <w:tc>
          <w:tcPr>
            <w:tcW w:w="805" w:type="dxa"/>
          </w:tcPr>
          <w:p w14:paraId="24AF0BEF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050" w:type="dxa"/>
          </w:tcPr>
          <w:p w14:paraId="6A698E63" w14:textId="1DC397E6" w:rsidR="00322E8C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Drs. </w:t>
            </w:r>
            <w:proofErr w:type="spellStart"/>
            <w:r>
              <w:rPr>
                <w:rFonts w:ascii="Bookman Old Style" w:hAnsi="Bookman Old Style"/>
              </w:rPr>
              <w:t>Suwardi</w:t>
            </w:r>
            <w:proofErr w:type="spellEnd"/>
          </w:p>
        </w:tc>
        <w:tc>
          <w:tcPr>
            <w:tcW w:w="4495" w:type="dxa"/>
          </w:tcPr>
          <w:p w14:paraId="6E885F80" w14:textId="77777777" w:rsidR="00322E8C" w:rsidRDefault="005467E7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Wakil </w:t>
            </w: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</w:p>
        </w:tc>
      </w:tr>
      <w:tr w:rsidR="00322E8C" w14:paraId="0AD50DFB" w14:textId="77777777" w:rsidTr="00D26C38">
        <w:tc>
          <w:tcPr>
            <w:tcW w:w="805" w:type="dxa"/>
          </w:tcPr>
          <w:p w14:paraId="15665231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050" w:type="dxa"/>
          </w:tcPr>
          <w:p w14:paraId="116BDE0C" w14:textId="57FA8099" w:rsidR="00322E8C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Jati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Waluyo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S.Pd</w:t>
            </w:r>
            <w:proofErr w:type="spellEnd"/>
            <w:proofErr w:type="gramEnd"/>
          </w:p>
        </w:tc>
        <w:tc>
          <w:tcPr>
            <w:tcW w:w="4495" w:type="dxa"/>
          </w:tcPr>
          <w:p w14:paraId="723232D5" w14:textId="77777777" w:rsidR="00322E8C" w:rsidRDefault="005467E7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Sekretaris</w:t>
            </w:r>
            <w:proofErr w:type="spellEnd"/>
          </w:p>
        </w:tc>
      </w:tr>
      <w:tr w:rsidR="00322E8C" w14:paraId="49FAA491" w14:textId="77777777" w:rsidTr="00D26C38">
        <w:trPr>
          <w:trHeight w:val="377"/>
        </w:trPr>
        <w:tc>
          <w:tcPr>
            <w:tcW w:w="805" w:type="dxa"/>
          </w:tcPr>
          <w:p w14:paraId="2A8603F7" w14:textId="77777777" w:rsidR="00322E8C" w:rsidRDefault="00322E8C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050" w:type="dxa"/>
          </w:tcPr>
          <w:p w14:paraId="7252F3E4" w14:textId="36533CC9" w:rsidR="00322E8C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Yoga </w:t>
            </w:r>
            <w:proofErr w:type="spellStart"/>
            <w:r>
              <w:rPr>
                <w:rFonts w:ascii="Bookman Old Style" w:hAnsi="Bookman Old Style"/>
              </w:rPr>
              <w:t>Rizha</w:t>
            </w:r>
            <w:proofErr w:type="spellEnd"/>
            <w:r>
              <w:rPr>
                <w:rFonts w:ascii="Bookman Old Style" w:hAnsi="Bookman Old Style"/>
              </w:rPr>
              <w:t xml:space="preserve"> Perdana,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S.Pd</w:t>
            </w:r>
            <w:proofErr w:type="spellEnd"/>
            <w:proofErr w:type="gramEnd"/>
          </w:p>
        </w:tc>
        <w:tc>
          <w:tcPr>
            <w:tcW w:w="4495" w:type="dxa"/>
          </w:tcPr>
          <w:p w14:paraId="736377DF" w14:textId="77777777" w:rsidR="00322E8C" w:rsidRDefault="005467E7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Bendahara</w:t>
            </w:r>
            <w:proofErr w:type="spellEnd"/>
          </w:p>
        </w:tc>
      </w:tr>
      <w:tr w:rsidR="005467E7" w14:paraId="5AAFF0AF" w14:textId="77777777" w:rsidTr="00D26C38">
        <w:trPr>
          <w:trHeight w:val="377"/>
        </w:trPr>
        <w:tc>
          <w:tcPr>
            <w:tcW w:w="805" w:type="dxa"/>
          </w:tcPr>
          <w:p w14:paraId="2F882093" w14:textId="77777777" w:rsidR="005467E7" w:rsidRDefault="005467E7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050" w:type="dxa"/>
          </w:tcPr>
          <w:p w14:paraId="14566F56" w14:textId="6F4BD2E3" w:rsidR="005467E7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Jumadi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S.Pd</w:t>
            </w:r>
            <w:proofErr w:type="spellEnd"/>
            <w:proofErr w:type="gramEnd"/>
          </w:p>
        </w:tc>
        <w:tc>
          <w:tcPr>
            <w:tcW w:w="4495" w:type="dxa"/>
          </w:tcPr>
          <w:p w14:paraId="52F9F81A" w14:textId="4D6D1F3C" w:rsidR="005467E7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161EA276" w14:textId="77777777" w:rsidTr="00D26C38">
        <w:trPr>
          <w:trHeight w:val="377"/>
        </w:trPr>
        <w:tc>
          <w:tcPr>
            <w:tcW w:w="805" w:type="dxa"/>
          </w:tcPr>
          <w:p w14:paraId="2AB1515A" w14:textId="77777777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050" w:type="dxa"/>
          </w:tcPr>
          <w:p w14:paraId="6F8AB31F" w14:textId="1650D0F3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Maryono</w:t>
            </w:r>
            <w:proofErr w:type="spellEnd"/>
          </w:p>
        </w:tc>
        <w:tc>
          <w:tcPr>
            <w:tcW w:w="4495" w:type="dxa"/>
          </w:tcPr>
          <w:p w14:paraId="3706ACC4" w14:textId="17F321E5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4D4CE62B" w14:textId="77777777" w:rsidTr="00D26C38">
        <w:trPr>
          <w:trHeight w:val="377"/>
        </w:trPr>
        <w:tc>
          <w:tcPr>
            <w:tcW w:w="805" w:type="dxa"/>
          </w:tcPr>
          <w:p w14:paraId="304B58BE" w14:textId="77777777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050" w:type="dxa"/>
          </w:tcPr>
          <w:p w14:paraId="55983CA0" w14:textId="7A634414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Suyatno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S.Pd</w:t>
            </w:r>
            <w:proofErr w:type="spellEnd"/>
            <w:proofErr w:type="gramEnd"/>
          </w:p>
        </w:tc>
        <w:tc>
          <w:tcPr>
            <w:tcW w:w="4495" w:type="dxa"/>
          </w:tcPr>
          <w:p w14:paraId="4C5AAA87" w14:textId="6567FED1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6BF04A7A" w14:textId="77777777" w:rsidTr="00D26C38">
        <w:trPr>
          <w:trHeight w:val="377"/>
        </w:trPr>
        <w:tc>
          <w:tcPr>
            <w:tcW w:w="805" w:type="dxa"/>
          </w:tcPr>
          <w:p w14:paraId="1A26D365" w14:textId="77777777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050" w:type="dxa"/>
          </w:tcPr>
          <w:p w14:paraId="5E888003" w14:textId="30637D27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Subari</w:t>
            </w:r>
            <w:proofErr w:type="spellEnd"/>
          </w:p>
        </w:tc>
        <w:tc>
          <w:tcPr>
            <w:tcW w:w="4495" w:type="dxa"/>
          </w:tcPr>
          <w:p w14:paraId="35A3E761" w14:textId="61A793B5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39D56B0B" w14:textId="77777777" w:rsidTr="00D26C38">
        <w:trPr>
          <w:trHeight w:val="377"/>
        </w:trPr>
        <w:tc>
          <w:tcPr>
            <w:tcW w:w="805" w:type="dxa"/>
          </w:tcPr>
          <w:p w14:paraId="7C662D24" w14:textId="77777777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4050" w:type="dxa"/>
          </w:tcPr>
          <w:p w14:paraId="76DEC3F9" w14:textId="0D7718EC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Kuslan</w:t>
            </w:r>
            <w:proofErr w:type="spellEnd"/>
          </w:p>
        </w:tc>
        <w:tc>
          <w:tcPr>
            <w:tcW w:w="4495" w:type="dxa"/>
          </w:tcPr>
          <w:p w14:paraId="5B111813" w14:textId="74DA634A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56C6434A" w14:textId="77777777" w:rsidTr="00D26C38">
        <w:trPr>
          <w:trHeight w:val="377"/>
        </w:trPr>
        <w:tc>
          <w:tcPr>
            <w:tcW w:w="805" w:type="dxa"/>
          </w:tcPr>
          <w:p w14:paraId="4B784C2D" w14:textId="77777777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4050" w:type="dxa"/>
          </w:tcPr>
          <w:p w14:paraId="610F499D" w14:textId="55E22EBC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Suyatno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/>
              </w:rPr>
              <w:t>S.</w:t>
            </w:r>
            <w:proofErr w:type="gramStart"/>
            <w:r>
              <w:rPr>
                <w:rFonts w:ascii="Bookman Old Style" w:hAnsi="Bookman Old Style"/>
              </w:rPr>
              <w:t>Pd.I</w:t>
            </w:r>
            <w:proofErr w:type="spellEnd"/>
            <w:proofErr w:type="gramEnd"/>
          </w:p>
        </w:tc>
        <w:tc>
          <w:tcPr>
            <w:tcW w:w="4495" w:type="dxa"/>
          </w:tcPr>
          <w:p w14:paraId="22880220" w14:textId="791FF43B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7AC3064A" w14:textId="77777777" w:rsidTr="00D26C38">
        <w:trPr>
          <w:trHeight w:val="377"/>
        </w:trPr>
        <w:tc>
          <w:tcPr>
            <w:tcW w:w="805" w:type="dxa"/>
          </w:tcPr>
          <w:p w14:paraId="1F2F5CB2" w14:textId="609CB9BB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4050" w:type="dxa"/>
          </w:tcPr>
          <w:p w14:paraId="7703CF82" w14:textId="1DFA9D11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Sudarmono</w:t>
            </w:r>
            <w:proofErr w:type="spellEnd"/>
          </w:p>
        </w:tc>
        <w:tc>
          <w:tcPr>
            <w:tcW w:w="4495" w:type="dxa"/>
          </w:tcPr>
          <w:p w14:paraId="683CACEE" w14:textId="59E9806E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3AC98917" w14:textId="77777777" w:rsidTr="00D26C38">
        <w:trPr>
          <w:trHeight w:val="377"/>
        </w:trPr>
        <w:tc>
          <w:tcPr>
            <w:tcW w:w="805" w:type="dxa"/>
          </w:tcPr>
          <w:p w14:paraId="254BAC45" w14:textId="2596A9DD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050" w:type="dxa"/>
          </w:tcPr>
          <w:p w14:paraId="631CA603" w14:textId="12C4E96C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Suyatno</w:t>
            </w:r>
            <w:proofErr w:type="spellEnd"/>
          </w:p>
        </w:tc>
        <w:tc>
          <w:tcPr>
            <w:tcW w:w="4495" w:type="dxa"/>
          </w:tcPr>
          <w:p w14:paraId="5D199DDA" w14:textId="6DF0E5AF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323E87F8" w14:textId="77777777" w:rsidTr="00D26C38">
        <w:trPr>
          <w:trHeight w:val="377"/>
        </w:trPr>
        <w:tc>
          <w:tcPr>
            <w:tcW w:w="805" w:type="dxa"/>
          </w:tcPr>
          <w:p w14:paraId="2F318D30" w14:textId="3B01817E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4050" w:type="dxa"/>
          </w:tcPr>
          <w:p w14:paraId="1B024986" w14:textId="074EA392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Sukiyo</w:t>
            </w:r>
            <w:proofErr w:type="spellEnd"/>
          </w:p>
        </w:tc>
        <w:tc>
          <w:tcPr>
            <w:tcW w:w="4495" w:type="dxa"/>
          </w:tcPr>
          <w:p w14:paraId="41CB606A" w14:textId="4DA84FBA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158F42E6" w14:textId="77777777" w:rsidTr="00D26C38">
        <w:trPr>
          <w:trHeight w:val="377"/>
        </w:trPr>
        <w:tc>
          <w:tcPr>
            <w:tcW w:w="805" w:type="dxa"/>
          </w:tcPr>
          <w:p w14:paraId="532972EC" w14:textId="11470C59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4050" w:type="dxa"/>
          </w:tcPr>
          <w:p w14:paraId="782ABC9F" w14:textId="6D37C9E2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Maridi</w:t>
            </w:r>
            <w:proofErr w:type="spellEnd"/>
          </w:p>
        </w:tc>
        <w:tc>
          <w:tcPr>
            <w:tcW w:w="4495" w:type="dxa"/>
          </w:tcPr>
          <w:p w14:paraId="1A930764" w14:textId="4D0774CD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  <w:tr w:rsidR="000F6EE9" w14:paraId="1826076F" w14:textId="77777777" w:rsidTr="00D26C38">
        <w:trPr>
          <w:trHeight w:val="377"/>
        </w:trPr>
        <w:tc>
          <w:tcPr>
            <w:tcW w:w="805" w:type="dxa"/>
          </w:tcPr>
          <w:p w14:paraId="5F2D7FFE" w14:textId="488A7428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4050" w:type="dxa"/>
          </w:tcPr>
          <w:p w14:paraId="6F9416DA" w14:textId="1755612C" w:rsidR="000F6EE9" w:rsidRDefault="000F6EE9" w:rsidP="000F6EE9">
            <w:pPr>
              <w:spacing w:after="24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Suripto</w:t>
            </w:r>
            <w:bookmarkStart w:id="0" w:name="_GoBack"/>
            <w:bookmarkEnd w:id="0"/>
          </w:p>
        </w:tc>
        <w:tc>
          <w:tcPr>
            <w:tcW w:w="4495" w:type="dxa"/>
          </w:tcPr>
          <w:p w14:paraId="1F3D9266" w14:textId="3218BB55" w:rsidR="000F6EE9" w:rsidRDefault="000F6EE9" w:rsidP="000F6EE9">
            <w:pPr>
              <w:spacing w:after="240"/>
              <w:jc w:val="center"/>
              <w:rPr>
                <w:rFonts w:ascii="Bookman Old Style" w:hAnsi="Bookman Old Style"/>
              </w:rPr>
            </w:pPr>
            <w:proofErr w:type="spellStart"/>
            <w:r w:rsidRPr="008B5E89">
              <w:rPr>
                <w:rFonts w:ascii="Bookman Old Style" w:hAnsi="Bookman Old Style"/>
              </w:rPr>
              <w:t>Anggota</w:t>
            </w:r>
            <w:proofErr w:type="spellEnd"/>
          </w:p>
        </w:tc>
      </w:tr>
    </w:tbl>
    <w:p w14:paraId="0F105A88" w14:textId="77777777" w:rsidR="00322E8C" w:rsidRDefault="00322E8C" w:rsidP="00756875">
      <w:pPr>
        <w:jc w:val="both"/>
        <w:rPr>
          <w:rFonts w:ascii="Bookman Old Style" w:hAnsi="Bookman Old Style"/>
        </w:rPr>
      </w:pPr>
    </w:p>
    <w:p w14:paraId="3C12C104" w14:textId="77777777" w:rsidR="00127353" w:rsidRDefault="00127353" w:rsidP="00756875">
      <w:pPr>
        <w:ind w:left="4320"/>
        <w:rPr>
          <w:rFonts w:ascii="Bookman Old Style" w:hAnsi="Bookman Old Style"/>
        </w:rPr>
      </w:pPr>
    </w:p>
    <w:p w14:paraId="7200EADF" w14:textId="77777777" w:rsidR="00127353" w:rsidRDefault="00127353" w:rsidP="00756875">
      <w:pPr>
        <w:ind w:left="4320"/>
        <w:rPr>
          <w:rFonts w:ascii="Bookman Old Style" w:hAnsi="Bookman Old Style"/>
        </w:rPr>
      </w:pPr>
    </w:p>
    <w:p w14:paraId="016DD56C" w14:textId="36839BE8" w:rsidR="00322E8C" w:rsidRDefault="00322E8C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127353">
        <w:rPr>
          <w:rFonts w:ascii="Bookman Old Style" w:hAnsi="Bookman Old Style"/>
          <w:lang w:val="id-ID"/>
        </w:rPr>
        <w:t>MUNGGUR</w:t>
      </w:r>
      <w:r>
        <w:rPr>
          <w:rFonts w:ascii="Bookman Old Style" w:hAnsi="Bookman Old Style"/>
        </w:rPr>
        <w:t>,</w:t>
      </w:r>
    </w:p>
    <w:p w14:paraId="6DA144AF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5ED4CD1B" w14:textId="77777777" w:rsidR="00322E8C" w:rsidRDefault="00322E8C" w:rsidP="00756875">
      <w:pPr>
        <w:ind w:left="4320"/>
        <w:rPr>
          <w:rFonts w:ascii="Bookman Old Style" w:hAnsi="Bookman Old Style"/>
        </w:rPr>
      </w:pPr>
    </w:p>
    <w:p w14:paraId="24CD80F7" w14:textId="77777777" w:rsidR="005467E7" w:rsidRDefault="005467E7" w:rsidP="00756875">
      <w:pPr>
        <w:ind w:left="4320"/>
        <w:rPr>
          <w:rFonts w:ascii="Bookman Old Style" w:hAnsi="Bookman Old Style"/>
        </w:rPr>
      </w:pPr>
    </w:p>
    <w:p w14:paraId="7AD95CBE" w14:textId="073FDBA5" w:rsidR="00322E8C" w:rsidRPr="00127353" w:rsidRDefault="00127353" w:rsidP="00756875">
      <w:pPr>
        <w:ind w:left="4320"/>
        <w:rPr>
          <w:rFonts w:ascii="Bookman Old Style" w:hAnsi="Bookman Old Style"/>
        </w:rPr>
      </w:pPr>
      <w:r>
        <w:rPr>
          <w:rFonts w:ascii="Bookman Old Style" w:hAnsi="Bookman Old Style"/>
        </w:rPr>
        <w:t>SUPAR</w:t>
      </w:r>
    </w:p>
    <w:p w14:paraId="7FC7DD21" w14:textId="77777777" w:rsidR="00322E8C" w:rsidRDefault="00322E8C" w:rsidP="00756875">
      <w:pPr>
        <w:rPr>
          <w:rFonts w:ascii="Bookman Old Style" w:hAnsi="Bookman Old Style"/>
        </w:rPr>
      </w:pPr>
    </w:p>
    <w:p w14:paraId="317B41C9" w14:textId="77777777" w:rsidR="00322E8C" w:rsidRDefault="00322E8C" w:rsidP="00756875">
      <w:pPr>
        <w:rPr>
          <w:rFonts w:ascii="Bookman Old Style" w:hAnsi="Bookman Old Style"/>
        </w:rPr>
      </w:pPr>
    </w:p>
    <w:p w14:paraId="60978D2A" w14:textId="77777777" w:rsidR="00322E8C" w:rsidRDefault="00322E8C" w:rsidP="00756875">
      <w:pPr>
        <w:rPr>
          <w:rFonts w:ascii="Bookman Old Style" w:hAnsi="Bookman Old Style"/>
        </w:rPr>
      </w:pPr>
    </w:p>
    <w:p w14:paraId="310F7999" w14:textId="77777777" w:rsidR="00322E8C" w:rsidRDefault="00322E8C" w:rsidP="00756875">
      <w:pPr>
        <w:rPr>
          <w:rFonts w:ascii="Bookman Old Style" w:hAnsi="Bookman Old Style"/>
        </w:rPr>
      </w:pPr>
    </w:p>
    <w:p w14:paraId="39B8A74B" w14:textId="77777777" w:rsidR="00322E8C" w:rsidRDefault="00322E8C" w:rsidP="00756875">
      <w:pPr>
        <w:rPr>
          <w:rFonts w:ascii="Bookman Old Style" w:hAnsi="Bookman Old Style"/>
        </w:rPr>
      </w:pPr>
    </w:p>
    <w:p w14:paraId="7BF6B15F" w14:textId="77777777" w:rsidR="00322E8C" w:rsidRDefault="00322E8C" w:rsidP="00756875">
      <w:pPr>
        <w:rPr>
          <w:rFonts w:ascii="Bookman Old Style" w:hAnsi="Bookman Old Style"/>
        </w:rPr>
      </w:pPr>
    </w:p>
    <w:p w14:paraId="41FF9481" w14:textId="77777777" w:rsidR="00322E8C" w:rsidRDefault="00322E8C" w:rsidP="00756875">
      <w:pPr>
        <w:rPr>
          <w:rFonts w:ascii="Bookman Old Style" w:hAnsi="Bookman Old Style"/>
        </w:rPr>
      </w:pPr>
    </w:p>
    <w:p w14:paraId="04F0F09C" w14:textId="77777777" w:rsidR="00322E8C" w:rsidRDefault="00322E8C" w:rsidP="00756875">
      <w:pPr>
        <w:rPr>
          <w:rFonts w:ascii="Bookman Old Style" w:hAnsi="Bookman Old Style"/>
        </w:rPr>
      </w:pPr>
    </w:p>
    <w:p w14:paraId="2A4B38AF" w14:textId="77777777" w:rsidR="00322E8C" w:rsidRDefault="00322E8C" w:rsidP="00756875">
      <w:pPr>
        <w:rPr>
          <w:rFonts w:ascii="Bookman Old Style" w:hAnsi="Bookman Old Style"/>
        </w:rPr>
      </w:pPr>
    </w:p>
    <w:p w14:paraId="22CA6B44" w14:textId="77777777" w:rsidR="00322E8C" w:rsidRDefault="00322E8C" w:rsidP="00756875">
      <w:pPr>
        <w:rPr>
          <w:rFonts w:ascii="Bookman Old Style" w:hAnsi="Bookman Old Style"/>
        </w:rPr>
      </w:pPr>
    </w:p>
    <w:p w14:paraId="4A81D370" w14:textId="77777777" w:rsidR="00322E8C" w:rsidRDefault="00322E8C" w:rsidP="00756875">
      <w:pPr>
        <w:rPr>
          <w:rFonts w:ascii="Bookman Old Style" w:hAnsi="Bookman Old Style"/>
        </w:rPr>
      </w:pPr>
    </w:p>
    <w:p w14:paraId="71995151" w14:textId="77777777" w:rsidR="00322E8C" w:rsidRDefault="00322E8C" w:rsidP="00756875">
      <w:pPr>
        <w:rPr>
          <w:rFonts w:ascii="Bookman Old Style" w:hAnsi="Bookman Old Style"/>
        </w:rPr>
      </w:pPr>
    </w:p>
    <w:p w14:paraId="21D18444" w14:textId="77777777" w:rsidR="00322E8C" w:rsidRDefault="00322E8C" w:rsidP="00756875">
      <w:pPr>
        <w:rPr>
          <w:rFonts w:ascii="Bookman Old Style" w:hAnsi="Bookman Old Style"/>
        </w:rPr>
      </w:pPr>
    </w:p>
    <w:p w14:paraId="7DCBF7A5" w14:textId="77777777" w:rsidR="00322E8C" w:rsidRDefault="00322E8C" w:rsidP="00756875">
      <w:pPr>
        <w:rPr>
          <w:rFonts w:ascii="Bookman Old Style" w:hAnsi="Bookman Old Style"/>
        </w:rPr>
      </w:pPr>
    </w:p>
    <w:p w14:paraId="14E87812" w14:textId="77777777" w:rsidR="00322E8C" w:rsidRDefault="00322E8C" w:rsidP="00756875">
      <w:pPr>
        <w:rPr>
          <w:rFonts w:ascii="Bookman Old Style" w:hAnsi="Bookman Old Style"/>
        </w:rPr>
      </w:pPr>
    </w:p>
    <w:p w14:paraId="3552F938" w14:textId="77777777" w:rsidR="00322E8C" w:rsidRDefault="00322E8C" w:rsidP="00756875">
      <w:pPr>
        <w:rPr>
          <w:rFonts w:ascii="Bookman Old Style" w:hAnsi="Bookman Old Style"/>
        </w:rPr>
      </w:pPr>
    </w:p>
    <w:sectPr w:rsidR="00322E8C" w:rsidSect="00AB2AA3">
      <w:pgSz w:w="12240" w:h="187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DF9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77C24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346D"/>
    <w:multiLevelType w:val="hybridMultilevel"/>
    <w:tmpl w:val="14C2BD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87683"/>
    <w:multiLevelType w:val="hybridMultilevel"/>
    <w:tmpl w:val="B08EC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35008"/>
    <w:multiLevelType w:val="hybridMultilevel"/>
    <w:tmpl w:val="1C904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A479B"/>
    <w:multiLevelType w:val="hybridMultilevel"/>
    <w:tmpl w:val="896682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0A52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50D30"/>
    <w:multiLevelType w:val="hybridMultilevel"/>
    <w:tmpl w:val="C0A04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719CD"/>
    <w:multiLevelType w:val="hybridMultilevel"/>
    <w:tmpl w:val="4A8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E8C"/>
    <w:rsid w:val="000F5957"/>
    <w:rsid w:val="000F6EE9"/>
    <w:rsid w:val="00112139"/>
    <w:rsid w:val="00127353"/>
    <w:rsid w:val="00186C5E"/>
    <w:rsid w:val="00276755"/>
    <w:rsid w:val="00322E8C"/>
    <w:rsid w:val="00381975"/>
    <w:rsid w:val="004757AD"/>
    <w:rsid w:val="00494C02"/>
    <w:rsid w:val="005467E7"/>
    <w:rsid w:val="006269DC"/>
    <w:rsid w:val="00756875"/>
    <w:rsid w:val="00756AAC"/>
    <w:rsid w:val="007B474D"/>
    <w:rsid w:val="007B53FA"/>
    <w:rsid w:val="008A28E0"/>
    <w:rsid w:val="0093239A"/>
    <w:rsid w:val="00B934A7"/>
    <w:rsid w:val="00C24678"/>
    <w:rsid w:val="00C94233"/>
    <w:rsid w:val="00E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7904"/>
  <w15:docId w15:val="{27A52594-0B85-4218-96F8-72F8A0E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8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E8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ASUS</cp:lastModifiedBy>
  <cp:revision>19</cp:revision>
  <dcterms:created xsi:type="dcterms:W3CDTF">2020-01-31T13:41:00Z</dcterms:created>
  <dcterms:modified xsi:type="dcterms:W3CDTF">2020-06-02T04:31:00Z</dcterms:modified>
</cp:coreProperties>
</file>