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B1A" w:rsidRPr="00D77B1A" w:rsidRDefault="00D77B1A" w:rsidP="00D77B1A">
      <w:pPr>
        <w:tabs>
          <w:tab w:val="left" w:pos="450"/>
        </w:tabs>
        <w:spacing w:line="360" w:lineRule="auto"/>
        <w:ind w:left="284" w:firstLine="436"/>
        <w:jc w:val="center"/>
        <w:rPr>
          <w:rFonts w:ascii="Arial" w:hAnsi="Arial" w:cs="Arial"/>
          <w:b/>
          <w:bCs/>
          <w:color w:val="1D1B11"/>
          <w:lang w:val="sv-SE"/>
        </w:rPr>
      </w:pPr>
      <w:r>
        <w:rPr>
          <w:rFonts w:ascii="Arial" w:hAnsi="Arial" w:cs="Arial"/>
          <w:b/>
          <w:bCs/>
          <w:color w:val="1D1B11"/>
          <w:lang w:val="id-ID"/>
        </w:rPr>
        <w:t xml:space="preserve">TUGAS POKOK DAN FUNGSI </w:t>
      </w:r>
      <w:r w:rsidRPr="00D77B1A">
        <w:rPr>
          <w:rFonts w:ascii="Arial" w:hAnsi="Arial" w:cs="Arial"/>
          <w:b/>
          <w:bCs/>
          <w:color w:val="1D1B11"/>
          <w:lang w:val="id-ID"/>
        </w:rPr>
        <w:t>BADAN KES</w:t>
      </w:r>
      <w:r w:rsidRPr="00D77B1A">
        <w:rPr>
          <w:rFonts w:ascii="Arial" w:hAnsi="Arial" w:cs="Arial"/>
          <w:b/>
          <w:bCs/>
          <w:color w:val="1D1B11"/>
        </w:rPr>
        <w:t xml:space="preserve">ATUAN </w:t>
      </w:r>
      <w:r w:rsidRPr="00D77B1A">
        <w:rPr>
          <w:rFonts w:ascii="Arial" w:hAnsi="Arial" w:cs="Arial"/>
          <w:b/>
          <w:bCs/>
          <w:color w:val="1D1B11"/>
          <w:lang w:val="id-ID"/>
        </w:rPr>
        <w:t>BANG</w:t>
      </w:r>
      <w:r w:rsidRPr="00D77B1A">
        <w:rPr>
          <w:rFonts w:ascii="Arial" w:hAnsi="Arial" w:cs="Arial"/>
          <w:b/>
          <w:bCs/>
          <w:color w:val="1D1B11"/>
        </w:rPr>
        <w:t>SA</w:t>
      </w:r>
      <w:r w:rsidRPr="00D77B1A">
        <w:rPr>
          <w:rFonts w:ascii="Arial" w:hAnsi="Arial" w:cs="Arial"/>
          <w:b/>
          <w:bCs/>
          <w:color w:val="1D1B11"/>
          <w:lang w:val="id-ID"/>
        </w:rPr>
        <w:t xml:space="preserve"> </w:t>
      </w:r>
      <w:r w:rsidRPr="00D77B1A">
        <w:rPr>
          <w:rFonts w:ascii="Arial" w:hAnsi="Arial" w:cs="Arial"/>
          <w:b/>
          <w:bCs/>
          <w:color w:val="1D1B11"/>
        </w:rPr>
        <w:t xml:space="preserve">DAN </w:t>
      </w:r>
      <w:r w:rsidRPr="00D77B1A">
        <w:rPr>
          <w:rFonts w:ascii="Arial" w:hAnsi="Arial" w:cs="Arial"/>
          <w:b/>
          <w:bCs/>
          <w:color w:val="1D1B11"/>
          <w:lang w:val="id-ID"/>
        </w:rPr>
        <w:t>POL</w:t>
      </w:r>
      <w:r w:rsidRPr="00D77B1A">
        <w:rPr>
          <w:rFonts w:ascii="Arial" w:hAnsi="Arial" w:cs="Arial"/>
          <w:b/>
          <w:bCs/>
          <w:color w:val="1D1B11"/>
        </w:rPr>
        <w:t>ITIK</w:t>
      </w:r>
    </w:p>
    <w:p w:rsidR="00D77B1A" w:rsidRPr="009A4588" w:rsidRDefault="00D77B1A" w:rsidP="00D77B1A">
      <w:pPr>
        <w:tabs>
          <w:tab w:val="left" w:pos="426"/>
        </w:tabs>
        <w:spacing w:line="360" w:lineRule="auto"/>
        <w:jc w:val="both"/>
        <w:rPr>
          <w:rFonts w:ascii="Arial" w:hAnsi="Arial" w:cs="Arial"/>
          <w:color w:val="1D1B11"/>
          <w:lang w:val="fi-FI"/>
        </w:rPr>
      </w:pPr>
    </w:p>
    <w:p w:rsidR="00D77B1A" w:rsidRPr="009A4588" w:rsidRDefault="00D77B1A" w:rsidP="00D77B1A">
      <w:pPr>
        <w:spacing w:line="360" w:lineRule="auto"/>
        <w:ind w:left="426" w:firstLine="294"/>
        <w:jc w:val="both"/>
        <w:rPr>
          <w:rFonts w:ascii="Arial" w:hAnsi="Arial" w:cs="Arial"/>
          <w:color w:val="1D1B11"/>
        </w:rPr>
      </w:pPr>
      <w:r w:rsidRPr="009A4588">
        <w:rPr>
          <w:rFonts w:ascii="Arial" w:hAnsi="Arial" w:cs="Arial"/>
          <w:color w:val="1D1B11"/>
        </w:rPr>
        <w:t xml:space="preserve">Badan Kesatuan Bangsa dan Politik merupakan unsur pendukung tugas Bupati dalam penyelenggaraan pemerintahan daerah di bidang kesatuan bangsa dan politik yang dipimpin oleh seorang Kepala Badan yang berada di bawah dan bertanggung jawab kepada Bupati melalui Sekretaris Daerah. </w:t>
      </w:r>
    </w:p>
    <w:p w:rsidR="00D77B1A" w:rsidRPr="009A4588" w:rsidRDefault="00D77B1A" w:rsidP="00D77B1A">
      <w:pPr>
        <w:spacing w:line="360" w:lineRule="auto"/>
        <w:ind w:left="426" w:firstLine="294"/>
        <w:jc w:val="both"/>
        <w:rPr>
          <w:rFonts w:ascii="Arial" w:hAnsi="Arial" w:cs="Arial"/>
          <w:color w:val="1D1B11"/>
        </w:rPr>
      </w:pPr>
      <w:r w:rsidRPr="009A4588">
        <w:rPr>
          <w:rFonts w:ascii="Arial" w:hAnsi="Arial" w:cs="Arial"/>
          <w:color w:val="1D1B11"/>
        </w:rPr>
        <w:t>Badan Kesatuan Bangsa dan Politik mempunyai tugas membantu Bupati dalam penyelenggaraan Pemerintahan Daerah di bidang kesatuan bangsa dan politik.</w:t>
      </w:r>
    </w:p>
    <w:p w:rsidR="00D77B1A" w:rsidRPr="009A4588" w:rsidRDefault="00D77B1A" w:rsidP="00D77B1A">
      <w:pPr>
        <w:spacing w:line="360" w:lineRule="auto"/>
        <w:ind w:left="426" w:firstLine="294"/>
        <w:jc w:val="both"/>
        <w:rPr>
          <w:rFonts w:ascii="Arial" w:hAnsi="Arial" w:cs="Arial"/>
          <w:color w:val="1D1B11"/>
        </w:rPr>
      </w:pPr>
      <w:r w:rsidRPr="009A4588">
        <w:rPr>
          <w:rFonts w:ascii="Arial" w:hAnsi="Arial" w:cs="Arial"/>
          <w:color w:val="1D1B11"/>
        </w:rPr>
        <w:t xml:space="preserve">Dalam menyelenggarakan tugas, Badan Kesatuan Bangsa dan Politik mempunyai fungsi :  </w:t>
      </w:r>
    </w:p>
    <w:p w:rsidR="00D77B1A" w:rsidRPr="009A4588" w:rsidRDefault="00D77B1A" w:rsidP="00D77B1A">
      <w:pPr>
        <w:numPr>
          <w:ilvl w:val="4"/>
          <w:numId w:val="1"/>
        </w:numPr>
        <w:spacing w:line="360" w:lineRule="auto"/>
        <w:ind w:left="709" w:hanging="283"/>
        <w:jc w:val="both"/>
        <w:rPr>
          <w:rFonts w:ascii="Arial" w:hAnsi="Arial" w:cs="Arial"/>
          <w:color w:val="1D1B11"/>
          <w:lang w:val="sv-SE"/>
        </w:rPr>
      </w:pPr>
      <w:bookmarkStart w:id="0" w:name="_GoBack"/>
      <w:bookmarkEnd w:id="0"/>
      <w:r w:rsidRPr="009A4588">
        <w:rPr>
          <w:rFonts w:ascii="Arial" w:hAnsi="Arial" w:cs="Arial"/>
          <w:color w:val="1D1B11"/>
        </w:rPr>
        <w:t>Perumusan kebijakan teknis di bidang kesatuan bangsa dan politik;</w:t>
      </w:r>
    </w:p>
    <w:p w:rsidR="00D77B1A" w:rsidRPr="009A4588" w:rsidRDefault="00D77B1A" w:rsidP="00D77B1A">
      <w:pPr>
        <w:numPr>
          <w:ilvl w:val="1"/>
          <w:numId w:val="1"/>
        </w:numPr>
        <w:spacing w:line="360" w:lineRule="auto"/>
        <w:ind w:left="709" w:hanging="283"/>
        <w:jc w:val="both"/>
        <w:rPr>
          <w:rFonts w:ascii="Arial" w:hAnsi="Arial" w:cs="Arial"/>
          <w:color w:val="1D1B11"/>
          <w:lang w:val="sv-SE"/>
        </w:rPr>
      </w:pPr>
      <w:r w:rsidRPr="009A4588">
        <w:rPr>
          <w:rFonts w:ascii="Arial" w:hAnsi="Arial" w:cs="Arial"/>
          <w:color w:val="1D1B11"/>
        </w:rPr>
        <w:t>Pemberian dukungan atas penyelenggaraan pemerintahan daerah di bidang kesatuan bangsa dan politik yang meliputi kesatuan bangsa, politik, kemasyarakatan dan kewaspadaan daerah, serta kesekretariatan;</w:t>
      </w:r>
    </w:p>
    <w:p w:rsidR="00D77B1A" w:rsidRPr="009A4588" w:rsidRDefault="00D77B1A" w:rsidP="00D77B1A">
      <w:pPr>
        <w:numPr>
          <w:ilvl w:val="1"/>
          <w:numId w:val="1"/>
        </w:numPr>
        <w:spacing w:line="360" w:lineRule="auto"/>
        <w:ind w:left="709" w:hanging="283"/>
        <w:jc w:val="both"/>
        <w:rPr>
          <w:rFonts w:ascii="Arial" w:hAnsi="Arial" w:cs="Arial"/>
          <w:color w:val="1D1B11"/>
          <w:lang w:val="sv-SE"/>
        </w:rPr>
      </w:pPr>
      <w:r w:rsidRPr="009A4588">
        <w:rPr>
          <w:rFonts w:ascii="Arial" w:hAnsi="Arial" w:cs="Arial"/>
          <w:color w:val="1D1B11"/>
        </w:rPr>
        <w:t>Pembinaan dan pelaksanaan tugas di bidang kesatuan bangsa dan politik yang meliputi kesatuan bangsa, politik, kemasyarakatan dan kewaspadaan daerah, serta kesekretariatan;</w:t>
      </w:r>
    </w:p>
    <w:p w:rsidR="00D77B1A" w:rsidRPr="009A4588" w:rsidRDefault="00D77B1A" w:rsidP="00D77B1A">
      <w:pPr>
        <w:numPr>
          <w:ilvl w:val="1"/>
          <w:numId w:val="1"/>
        </w:numPr>
        <w:spacing w:line="360" w:lineRule="auto"/>
        <w:ind w:left="709" w:hanging="283"/>
        <w:jc w:val="both"/>
        <w:rPr>
          <w:rFonts w:ascii="Arial" w:hAnsi="Arial" w:cs="Arial"/>
          <w:color w:val="1D1B11"/>
          <w:lang w:val="sv-SE"/>
        </w:rPr>
      </w:pPr>
      <w:r w:rsidRPr="009A4588">
        <w:rPr>
          <w:rFonts w:ascii="Arial" w:hAnsi="Arial" w:cs="Arial"/>
          <w:color w:val="1D1B11"/>
        </w:rPr>
        <w:t>Pembinaan terhadap Unit Pelaksana Teknis dalam lingkup Badan Kesatuan Bangsa dan Politik;</w:t>
      </w:r>
    </w:p>
    <w:p w:rsidR="00D77B1A" w:rsidRPr="009A4588" w:rsidRDefault="00D77B1A" w:rsidP="00D77B1A">
      <w:pPr>
        <w:numPr>
          <w:ilvl w:val="1"/>
          <w:numId w:val="1"/>
        </w:numPr>
        <w:spacing w:line="360" w:lineRule="auto"/>
        <w:ind w:left="709" w:hanging="283"/>
        <w:jc w:val="both"/>
        <w:rPr>
          <w:rFonts w:ascii="Arial" w:hAnsi="Arial" w:cs="Arial"/>
          <w:color w:val="1D1B11"/>
          <w:lang w:val="sv-SE"/>
        </w:rPr>
      </w:pPr>
      <w:r w:rsidRPr="009A4588">
        <w:rPr>
          <w:rFonts w:ascii="Arial" w:hAnsi="Arial" w:cs="Arial"/>
          <w:color w:val="1D1B11"/>
        </w:rPr>
        <w:t>Pelaksanaan tugas lain yang diberikan oleh Bupati sesuai dengan tugas dan fungsinya.</w:t>
      </w:r>
    </w:p>
    <w:p w:rsidR="00D77B1A" w:rsidRPr="009A4588" w:rsidRDefault="00D77B1A" w:rsidP="00D77B1A">
      <w:pPr>
        <w:spacing w:line="360" w:lineRule="auto"/>
        <w:ind w:left="426" w:firstLine="283"/>
        <w:jc w:val="both"/>
        <w:rPr>
          <w:rFonts w:ascii="Arial" w:hAnsi="Arial" w:cs="Arial"/>
          <w:color w:val="1D1B11"/>
          <w:lang w:val="sv-SE"/>
        </w:rPr>
      </w:pPr>
      <w:r w:rsidRPr="009A4588">
        <w:rPr>
          <w:rFonts w:ascii="Arial" w:hAnsi="Arial" w:cs="Arial"/>
          <w:color w:val="1D1B11"/>
          <w:lang w:val="sv-SE"/>
        </w:rPr>
        <w:t>Sesuai dengan Peraturan Bupati Nomor 49 Tahun 2011 Kepala Badan Kesatuan Bangsa dan Politik mempunyai tugas sebagai berikut :</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lang w:val="sv-SE"/>
        </w:rPr>
        <w:t>Merumuskan program kegiatan badan berdasarkan peraturan perundang- undangan yang berlaku dan sumber data yang tersedia sebagai pedoman pelaksanaan kegiatan;</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lang w:val="id-ID"/>
        </w:rPr>
        <w:t>Menjabarkan perintah atasan melalui pengkajian permasalahan dan peraturan perundang undangan agar pelaksanaan tugas sesuai dengan ketentuan yang berlaku</w:t>
      </w:r>
      <w:r w:rsidRPr="009A4588">
        <w:rPr>
          <w:rFonts w:ascii="Arial" w:hAnsi="Arial" w:cs="Arial"/>
          <w:color w:val="1D1B11"/>
        </w:rPr>
        <w:t>;</w:t>
      </w:r>
    </w:p>
    <w:p w:rsidR="00D77B1A"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lang w:val="id-ID"/>
        </w:rPr>
        <w:t>Membagi tugas kepada bawahan sesuai dengan bidang tugasnya</w:t>
      </w:r>
      <w:r w:rsidRPr="009A4588">
        <w:rPr>
          <w:rFonts w:ascii="Arial" w:hAnsi="Arial" w:cs="Arial"/>
          <w:color w:val="1D1B11"/>
          <w:lang w:val="en-GB"/>
        </w:rPr>
        <w:t>,</w:t>
      </w:r>
      <w:r w:rsidRPr="009A4588">
        <w:rPr>
          <w:rFonts w:ascii="Arial" w:hAnsi="Arial" w:cs="Arial"/>
          <w:color w:val="1D1B11"/>
          <w:lang w:val="id-ID"/>
        </w:rPr>
        <w:t xml:space="preserve"> memberikan arahan dan petunjuk secara lisan maupun tertulis guna meningkatkan kelancaran pelaksanaan tugas</w:t>
      </w:r>
      <w:r w:rsidRPr="009A4588">
        <w:rPr>
          <w:rFonts w:ascii="Arial" w:hAnsi="Arial" w:cs="Arial"/>
          <w:color w:val="1D1B11"/>
        </w:rPr>
        <w:t>;</w:t>
      </w:r>
    </w:p>
    <w:p w:rsidR="00D77B1A" w:rsidRPr="00D8029B"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D8029B">
        <w:rPr>
          <w:rFonts w:ascii="Arial" w:hAnsi="Arial" w:cs="Arial"/>
          <w:color w:val="1D1B11"/>
          <w:lang w:val="id-ID"/>
        </w:rPr>
        <w:lastRenderedPageBreak/>
        <w:t>Melaksanakan koordinasi dengan Instansi terkait baik secara langsung maupun tidak tidak langsung untuk mendapatkan masukan</w:t>
      </w:r>
      <w:r w:rsidRPr="00D8029B">
        <w:rPr>
          <w:rFonts w:ascii="Arial" w:hAnsi="Arial" w:cs="Arial"/>
          <w:color w:val="1D1B11"/>
          <w:lang w:val="en-GB"/>
        </w:rPr>
        <w:t>,</w:t>
      </w:r>
      <w:r w:rsidRPr="00D8029B">
        <w:rPr>
          <w:rFonts w:ascii="Arial" w:hAnsi="Arial" w:cs="Arial"/>
          <w:color w:val="1D1B11"/>
          <w:lang w:val="id-ID"/>
        </w:rPr>
        <w:t xml:space="preserve"> informasi serta untuk mengevaluasi permasalahan agar diperoleh hasil kerja yang optimal</w:t>
      </w:r>
      <w:r w:rsidRPr="00D8029B">
        <w:rPr>
          <w:rFonts w:ascii="Arial" w:hAnsi="Arial" w:cs="Arial"/>
          <w:color w:val="1D1B11"/>
          <w:lang w:val="en-GB"/>
        </w:rPr>
        <w:t>;</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lang w:val="id-ID"/>
        </w:rPr>
        <w:t>Merumuskan kebijakan Bupati di bidang Kesatuan Bangsa dan Politik berdasarkan wewenang  yang diberikan dan peraturan perundang undangan</w:t>
      </w:r>
      <w:r w:rsidRPr="009A4588">
        <w:rPr>
          <w:rFonts w:ascii="Arial" w:hAnsi="Arial" w:cs="Arial"/>
          <w:color w:val="1D1B11"/>
          <w:lang w:val="en-GB"/>
        </w:rPr>
        <w:t xml:space="preserve"> </w:t>
      </w:r>
      <w:r w:rsidRPr="009A4588">
        <w:rPr>
          <w:rFonts w:ascii="Arial" w:hAnsi="Arial" w:cs="Arial"/>
          <w:color w:val="1D1B11"/>
          <w:lang w:val="id-ID"/>
        </w:rPr>
        <w:t>yang berlaku sebagai bahan arahan operasional Badan</w:t>
      </w:r>
      <w:r w:rsidRPr="009A4588">
        <w:rPr>
          <w:rFonts w:ascii="Arial" w:hAnsi="Arial" w:cs="Arial"/>
          <w:color w:val="1D1B11"/>
          <w:lang w:val="en-GB"/>
        </w:rPr>
        <w:t>;</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lang w:val="id-ID"/>
        </w:rPr>
        <w:t xml:space="preserve">Mengkoordinasikan dan </w:t>
      </w:r>
      <w:r w:rsidRPr="009A4588">
        <w:rPr>
          <w:rFonts w:ascii="Arial" w:hAnsi="Arial" w:cs="Arial"/>
          <w:color w:val="1D1B11"/>
          <w:lang w:val="en-GB"/>
        </w:rPr>
        <w:t>mem</w:t>
      </w:r>
      <w:r w:rsidRPr="009A4588">
        <w:rPr>
          <w:rFonts w:ascii="Arial" w:hAnsi="Arial" w:cs="Arial"/>
          <w:color w:val="1D1B11"/>
          <w:lang w:val="id-ID"/>
        </w:rPr>
        <w:t>fasilitasi kegiatan pengembangan nilai-nilai kebangsaan</w:t>
      </w:r>
      <w:r w:rsidRPr="009A4588">
        <w:rPr>
          <w:rFonts w:ascii="Arial" w:hAnsi="Arial" w:cs="Arial"/>
          <w:color w:val="1D1B11"/>
          <w:lang w:val="en-GB"/>
        </w:rPr>
        <w:t>,</w:t>
      </w:r>
      <w:r w:rsidRPr="009A4588">
        <w:rPr>
          <w:rFonts w:ascii="Arial" w:hAnsi="Arial" w:cs="Arial"/>
          <w:color w:val="1D1B11"/>
          <w:lang w:val="id-ID"/>
        </w:rPr>
        <w:t xml:space="preserve">  </w:t>
      </w:r>
      <w:r w:rsidRPr="009A4588">
        <w:rPr>
          <w:rFonts w:ascii="Arial" w:hAnsi="Arial" w:cs="Arial"/>
          <w:color w:val="1D1B11"/>
          <w:lang w:val="en-GB"/>
        </w:rPr>
        <w:t>p</w:t>
      </w:r>
      <w:r w:rsidRPr="009A4588">
        <w:rPr>
          <w:rFonts w:ascii="Arial" w:hAnsi="Arial" w:cs="Arial"/>
          <w:color w:val="1D1B11"/>
          <w:lang w:val="id-ID"/>
        </w:rPr>
        <w:t>emberdayaan kesatuan dan kerukunan masya</w:t>
      </w:r>
      <w:r w:rsidRPr="009A4588">
        <w:rPr>
          <w:rFonts w:ascii="Arial" w:hAnsi="Arial" w:cs="Arial"/>
          <w:color w:val="1D1B11"/>
        </w:rPr>
        <w:t>rakat, kerukunan antar umat beragama dan aliran penghayat kepercayaan pembinaan organisasi kemasyarakatan dan politik sesuai peraturan perundang-undangan yang berlaku dalam rangka mewujudkan situasi</w:t>
      </w:r>
      <w:r w:rsidRPr="009A4588">
        <w:rPr>
          <w:rFonts w:ascii="Arial" w:hAnsi="Arial" w:cs="Arial"/>
          <w:color w:val="1D1B11"/>
          <w:lang w:val="id-ID"/>
        </w:rPr>
        <w:t xml:space="preserve"> daerah yang kondusif</w:t>
      </w:r>
      <w:r w:rsidRPr="009A4588">
        <w:rPr>
          <w:rFonts w:ascii="Arial" w:hAnsi="Arial" w:cs="Arial"/>
          <w:color w:val="1D1B11"/>
          <w:lang w:val="en-GB"/>
        </w:rPr>
        <w:t>;</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lang w:val="id-ID"/>
        </w:rPr>
        <w:t xml:space="preserve">Membina pelaksanaan urusan pemerintahan di bidang kesatuan bangsa dan politik peraturan perundang undangan yang berlaku dan kebijakan yang ditetapkan </w:t>
      </w:r>
      <w:r w:rsidRPr="009A4588">
        <w:rPr>
          <w:rFonts w:ascii="Arial" w:hAnsi="Arial" w:cs="Arial"/>
          <w:color w:val="1D1B11"/>
        </w:rPr>
        <w:t>B</w:t>
      </w:r>
      <w:r w:rsidRPr="009A4588">
        <w:rPr>
          <w:rFonts w:ascii="Arial" w:hAnsi="Arial" w:cs="Arial"/>
          <w:color w:val="1D1B11"/>
          <w:lang w:val="id-ID"/>
        </w:rPr>
        <w:t>upati</w:t>
      </w:r>
      <w:r w:rsidRPr="009A4588">
        <w:rPr>
          <w:rFonts w:ascii="Arial" w:hAnsi="Arial" w:cs="Arial"/>
          <w:color w:val="1D1B11"/>
          <w:lang w:val="en-GB"/>
        </w:rPr>
        <w:t>;</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lang w:val="id-ID"/>
        </w:rPr>
        <w:t>Mengendalikan</w:t>
      </w:r>
      <w:r w:rsidRPr="009A4588">
        <w:rPr>
          <w:rFonts w:ascii="Arial" w:hAnsi="Arial" w:cs="Arial"/>
          <w:color w:val="1D1B11"/>
          <w:lang w:val="en-GB"/>
        </w:rPr>
        <w:t xml:space="preserve"> </w:t>
      </w:r>
      <w:r w:rsidRPr="009A4588">
        <w:rPr>
          <w:rFonts w:ascii="Arial" w:hAnsi="Arial" w:cs="Arial"/>
          <w:color w:val="1D1B11"/>
          <w:lang w:val="id-ID"/>
        </w:rPr>
        <w:t>pelaksanaan kegiatan pengembangan nilai</w:t>
      </w:r>
      <w:r w:rsidRPr="009A4588">
        <w:rPr>
          <w:rFonts w:ascii="Arial" w:hAnsi="Arial" w:cs="Arial"/>
          <w:color w:val="1D1B11"/>
          <w:lang w:val="en-GB"/>
        </w:rPr>
        <w:t>-</w:t>
      </w:r>
      <w:r w:rsidRPr="009A4588">
        <w:rPr>
          <w:rFonts w:ascii="Arial" w:hAnsi="Arial" w:cs="Arial"/>
          <w:color w:val="1D1B11"/>
          <w:lang w:val="id-ID"/>
        </w:rPr>
        <w:t>nilai kebangsaan</w:t>
      </w:r>
      <w:r w:rsidRPr="009A4588">
        <w:rPr>
          <w:rFonts w:ascii="Arial" w:hAnsi="Arial" w:cs="Arial"/>
          <w:color w:val="1D1B11"/>
        </w:rPr>
        <w:t>,</w:t>
      </w:r>
      <w:r w:rsidRPr="009A4588">
        <w:rPr>
          <w:rFonts w:ascii="Arial" w:hAnsi="Arial" w:cs="Arial"/>
          <w:color w:val="1D1B11"/>
          <w:lang w:val="id-ID"/>
        </w:rPr>
        <w:t xml:space="preserve"> pemberdayaan kesatuan dan kerukunan masyarakat</w:t>
      </w:r>
      <w:r w:rsidRPr="009A4588">
        <w:rPr>
          <w:rFonts w:ascii="Arial" w:hAnsi="Arial" w:cs="Arial"/>
          <w:color w:val="1D1B11"/>
        </w:rPr>
        <w:t>,</w:t>
      </w:r>
      <w:r w:rsidRPr="009A4588">
        <w:rPr>
          <w:rFonts w:ascii="Arial" w:hAnsi="Arial" w:cs="Arial"/>
          <w:color w:val="1D1B11"/>
          <w:lang w:val="id-ID"/>
        </w:rPr>
        <w:t xml:space="preserve"> </w:t>
      </w:r>
      <w:r w:rsidRPr="009A4588">
        <w:rPr>
          <w:rFonts w:ascii="Arial" w:hAnsi="Arial" w:cs="Arial"/>
          <w:color w:val="1D1B11"/>
        </w:rPr>
        <w:t>kerukunan antar umat beragama dan aliran penghayat kepercayaan, pembinaan organisasi kemasyarakatan dan politik sesuai peraturan perundang-undangan yang berlaku dalam rangka mewujudkan situasi</w:t>
      </w:r>
      <w:r w:rsidRPr="009A4588">
        <w:rPr>
          <w:rFonts w:ascii="Arial" w:hAnsi="Arial" w:cs="Arial"/>
          <w:color w:val="1D1B11"/>
          <w:lang w:val="id-ID"/>
        </w:rPr>
        <w:t xml:space="preserve"> daerah yang kondusif</w:t>
      </w:r>
      <w:r w:rsidRPr="009A4588">
        <w:rPr>
          <w:rFonts w:ascii="Arial" w:hAnsi="Arial" w:cs="Arial"/>
          <w:color w:val="1D1B11"/>
          <w:lang w:val="en-GB"/>
        </w:rPr>
        <w:t>;</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lang w:val="id-ID"/>
        </w:rPr>
        <w:t>Melaksanakan fasilitasi hubungan antar lembaga pemerintahan daerah, DPRD, lembaga politik d</w:t>
      </w:r>
      <w:r w:rsidRPr="009A4588">
        <w:rPr>
          <w:rFonts w:ascii="Arial" w:hAnsi="Arial" w:cs="Arial"/>
          <w:color w:val="1D1B11"/>
        </w:rPr>
        <w:t>a</w:t>
      </w:r>
      <w:r w:rsidRPr="009A4588">
        <w:rPr>
          <w:rFonts w:ascii="Arial" w:hAnsi="Arial" w:cs="Arial"/>
          <w:color w:val="1D1B11"/>
          <w:lang w:val="id-ID"/>
        </w:rPr>
        <w:t>n kemasyarakatan lainnya</w:t>
      </w:r>
      <w:r w:rsidRPr="009A4588">
        <w:rPr>
          <w:rFonts w:ascii="Arial" w:hAnsi="Arial" w:cs="Arial"/>
          <w:color w:val="1D1B11"/>
          <w:lang w:val="en-GB"/>
        </w:rPr>
        <w:t>;</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lang w:val="id-ID"/>
        </w:rPr>
        <w:t>Menyelenggarakan koordinasi musyawarah di daerah</w:t>
      </w:r>
      <w:r w:rsidRPr="009A4588">
        <w:rPr>
          <w:rFonts w:ascii="Arial" w:hAnsi="Arial" w:cs="Arial"/>
          <w:color w:val="1D1B11"/>
        </w:rPr>
        <w:t>;</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rPr>
        <w:t>Membina kerukunan antar umat beragama dan aliran penghayat kepercayaan;</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rPr>
        <w:t>Melaksanakan monitoring dan evaluasi pelaksanaan kegiatan di bidang kesatuan bangsa dan politik;</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rPr>
        <w:t>Melaksanakan monitoring, evaluasi dan menilai prestasi kerja pelaksanaan tugas bawahan secara berkala melalui system penilaian yang tersedia sebagai cerminan penampilan kerja;</w:t>
      </w:r>
      <w:r w:rsidRPr="009A4588">
        <w:rPr>
          <w:rFonts w:ascii="Arial" w:hAnsi="Arial" w:cs="Arial"/>
          <w:color w:val="1D1B11"/>
          <w:lang w:val="id-ID"/>
        </w:rPr>
        <w:t xml:space="preserve"> </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lang w:val="id-ID"/>
        </w:rPr>
        <w:t xml:space="preserve">Menyampaikan </w:t>
      </w:r>
      <w:r w:rsidRPr="009A4588">
        <w:rPr>
          <w:rFonts w:ascii="Arial" w:hAnsi="Arial" w:cs="Arial"/>
          <w:color w:val="1D1B11"/>
          <w:lang w:val="en-GB"/>
        </w:rPr>
        <w:t xml:space="preserve">laporan pelaksanaan tugas </w:t>
      </w:r>
      <w:r w:rsidRPr="009A4588">
        <w:rPr>
          <w:rFonts w:ascii="Arial" w:hAnsi="Arial" w:cs="Arial"/>
          <w:color w:val="1D1B11"/>
          <w:lang w:val="id-ID"/>
        </w:rPr>
        <w:t>kepada atasan sebagai dasar pengambilan kebijakan</w:t>
      </w:r>
      <w:r w:rsidRPr="009A4588">
        <w:rPr>
          <w:rFonts w:ascii="Arial" w:hAnsi="Arial" w:cs="Arial"/>
          <w:color w:val="1D1B11"/>
          <w:lang w:val="en-GB"/>
        </w:rPr>
        <w:t>;</w:t>
      </w:r>
    </w:p>
    <w:p w:rsidR="00D77B1A" w:rsidRPr="009A4588"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lang w:val="sv-SE"/>
        </w:rPr>
        <w:t>Menyampaikan saran dan pertimbangan kepada atasan secara lisan maupun tertulis sebagai bahan masukan guna kelancaran pelaksanaan tugas;</w:t>
      </w:r>
    </w:p>
    <w:p w:rsidR="00D77B1A" w:rsidRPr="006B6C9A" w:rsidRDefault="00D77B1A" w:rsidP="00D77B1A">
      <w:pPr>
        <w:numPr>
          <w:ilvl w:val="0"/>
          <w:numId w:val="2"/>
        </w:numPr>
        <w:tabs>
          <w:tab w:val="clear" w:pos="720"/>
          <w:tab w:val="num" w:pos="851"/>
        </w:tabs>
        <w:spacing w:line="360" w:lineRule="auto"/>
        <w:ind w:left="851" w:hanging="425"/>
        <w:jc w:val="both"/>
        <w:rPr>
          <w:rFonts w:ascii="Arial" w:hAnsi="Arial" w:cs="Arial"/>
          <w:color w:val="1D1B11"/>
          <w:lang w:val="sv-SE"/>
        </w:rPr>
      </w:pPr>
      <w:r w:rsidRPr="009A4588">
        <w:rPr>
          <w:rFonts w:ascii="Arial" w:hAnsi="Arial" w:cs="Arial"/>
          <w:color w:val="1D1B11"/>
          <w:lang w:val="sv-SE"/>
        </w:rPr>
        <w:lastRenderedPageBreak/>
        <w:t>Melaksanakan tugas lain</w:t>
      </w:r>
      <w:r w:rsidRPr="009A4588">
        <w:rPr>
          <w:rFonts w:ascii="Arial" w:hAnsi="Arial" w:cs="Arial"/>
          <w:color w:val="1D1B11"/>
          <w:lang w:val="id-ID"/>
        </w:rPr>
        <w:t xml:space="preserve"> yang diberikan atasan</w:t>
      </w:r>
      <w:r w:rsidRPr="009A4588">
        <w:rPr>
          <w:rFonts w:ascii="Arial" w:hAnsi="Arial" w:cs="Arial"/>
          <w:color w:val="1D1B11"/>
          <w:lang w:val="sv-SE"/>
        </w:rPr>
        <w:t xml:space="preserve"> sesuai dengan </w:t>
      </w:r>
      <w:r w:rsidRPr="009A4588">
        <w:rPr>
          <w:rFonts w:ascii="Arial" w:hAnsi="Arial" w:cs="Arial"/>
          <w:color w:val="1D1B11"/>
          <w:lang w:val="id-ID"/>
        </w:rPr>
        <w:t>tugas dan fungsinya.</w:t>
      </w:r>
    </w:p>
    <w:p w:rsidR="00316F45" w:rsidRDefault="00316F45"/>
    <w:sectPr w:rsidR="00316F4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C9A" w:rsidRDefault="00AA2C9A" w:rsidP="00D13471">
      <w:r>
        <w:separator/>
      </w:r>
    </w:p>
  </w:endnote>
  <w:endnote w:type="continuationSeparator" w:id="0">
    <w:p w:rsidR="00AA2C9A" w:rsidRDefault="00AA2C9A" w:rsidP="00D1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C9A" w:rsidRDefault="00AA2C9A" w:rsidP="00D13471">
      <w:r>
        <w:separator/>
      </w:r>
    </w:p>
  </w:footnote>
  <w:footnote w:type="continuationSeparator" w:id="0">
    <w:p w:rsidR="00AA2C9A" w:rsidRDefault="00AA2C9A" w:rsidP="00D13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471" w:rsidRDefault="00D13471">
    <w:pPr>
      <w:pStyle w:val="Header"/>
    </w:pPr>
  </w:p>
  <w:p w:rsidR="00D13471" w:rsidRDefault="00D134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A7D25"/>
    <w:multiLevelType w:val="hybridMultilevel"/>
    <w:tmpl w:val="9760D974"/>
    <w:lvl w:ilvl="0" w:tplc="0421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4CF47FDD"/>
    <w:multiLevelType w:val="hybridMultilevel"/>
    <w:tmpl w:val="16483D1E"/>
    <w:lvl w:ilvl="0" w:tplc="F172282C">
      <w:start w:val="9"/>
      <w:numFmt w:val="decimal"/>
      <w:lvlText w:val="%1."/>
      <w:lvlJc w:val="left"/>
      <w:pPr>
        <w:ind w:left="36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4F62276D"/>
    <w:multiLevelType w:val="hybridMultilevel"/>
    <w:tmpl w:val="DA244DCE"/>
    <w:lvl w:ilvl="0" w:tplc="0B7CFEC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471"/>
    <w:rsid w:val="00316F45"/>
    <w:rsid w:val="00AA2C9A"/>
    <w:rsid w:val="00D13471"/>
    <w:rsid w:val="00D77B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4ED076-FB77-4E23-875D-6B4369C1C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B1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3471"/>
    <w:pPr>
      <w:tabs>
        <w:tab w:val="center" w:pos="4513"/>
        <w:tab w:val="right" w:pos="9026"/>
      </w:tabs>
    </w:pPr>
  </w:style>
  <w:style w:type="character" w:customStyle="1" w:styleId="HeaderChar">
    <w:name w:val="Header Char"/>
    <w:basedOn w:val="DefaultParagraphFont"/>
    <w:link w:val="Header"/>
    <w:uiPriority w:val="99"/>
    <w:rsid w:val="00D13471"/>
  </w:style>
  <w:style w:type="paragraph" w:styleId="Footer">
    <w:name w:val="footer"/>
    <w:basedOn w:val="Normal"/>
    <w:link w:val="FooterChar"/>
    <w:uiPriority w:val="99"/>
    <w:unhideWhenUsed/>
    <w:rsid w:val="00D13471"/>
    <w:pPr>
      <w:tabs>
        <w:tab w:val="center" w:pos="4513"/>
        <w:tab w:val="right" w:pos="9026"/>
      </w:tabs>
    </w:pPr>
  </w:style>
  <w:style w:type="character" w:customStyle="1" w:styleId="FooterChar">
    <w:name w:val="Footer Char"/>
    <w:basedOn w:val="DefaultParagraphFont"/>
    <w:link w:val="Footer"/>
    <w:uiPriority w:val="99"/>
    <w:rsid w:val="00D13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2022-10-07T04:27:00Z</dcterms:created>
  <dcterms:modified xsi:type="dcterms:W3CDTF">2022-10-07T08:44:00Z</dcterms:modified>
</cp:coreProperties>
</file>