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E43" w:rsidRPr="004A647E" w:rsidRDefault="00322045" w:rsidP="004721FC">
      <w:pPr>
        <w:jc w:val="center"/>
        <w:rPr>
          <w:rFonts w:ascii="Bookman Old Style" w:eastAsia="Bookman Old Style" w:hAnsi="Bookman Old Style" w:cs="Bookman Old Style"/>
          <w:lang w:val="id-ID"/>
        </w:rPr>
      </w:pPr>
      <w:r>
        <w:rPr>
          <w:rFonts w:ascii="Bookman Old Style" w:eastAsia="Bookman Old Style" w:hAnsi="Bookman Old Style" w:cs="Bookman Old Style"/>
        </w:rPr>
        <w:t xml:space="preserve">   KEPUTUSAN SEKRETARIS DAERAH</w:t>
      </w:r>
      <w:r w:rsidR="004A647E">
        <w:rPr>
          <w:rFonts w:ascii="Bookman Old Style" w:eastAsia="Bookman Old Style" w:hAnsi="Bookman Old Style" w:cs="Bookman Old Style"/>
          <w:lang w:val="id-ID"/>
        </w:rPr>
        <w:t xml:space="preserve"> KABUPATEN KARANGANYAR</w:t>
      </w:r>
    </w:p>
    <w:p w:rsidR="00E76E43" w:rsidRDefault="00322045" w:rsidP="004721FC">
      <w:pPr>
        <w:jc w:val="center"/>
        <w:rPr>
          <w:rFonts w:ascii="Bookman Old Style" w:eastAsia="Bookman Old Style" w:hAnsi="Bookman Old Style" w:cs="Bookman Old Style"/>
        </w:rPr>
      </w:pPr>
      <w:proofErr w:type="gramStart"/>
      <w:r>
        <w:rPr>
          <w:rFonts w:ascii="Bookman Old Style" w:eastAsia="Bookman Old Style" w:hAnsi="Bookman Old Style" w:cs="Bookman Old Style"/>
        </w:rPr>
        <w:t>NOMOR  200</w:t>
      </w:r>
      <w:proofErr w:type="gramEnd"/>
      <w:r>
        <w:rPr>
          <w:rFonts w:ascii="Bookman Old Style" w:eastAsia="Bookman Old Style" w:hAnsi="Bookman Old Style" w:cs="Bookman Old Style"/>
        </w:rPr>
        <w:t>/             TAHUN 2022</w:t>
      </w:r>
    </w:p>
    <w:p w:rsidR="00E76E43" w:rsidRDefault="00322045" w:rsidP="004721FC">
      <w:pPr>
        <w:tabs>
          <w:tab w:val="left" w:pos="2400"/>
        </w:tabs>
        <w:ind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TENTANG </w:t>
      </w:r>
    </w:p>
    <w:p w:rsidR="00E76E43" w:rsidRDefault="00322045" w:rsidP="004721FC">
      <w:pPr>
        <w:tabs>
          <w:tab w:val="left" w:pos="2400"/>
        </w:tabs>
        <w:ind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PEMBENTUKAN TIM FASILITASI PEMBERIAN BANTUAN KEGIATAN </w:t>
      </w:r>
    </w:p>
    <w:p w:rsidR="00E76E43" w:rsidRDefault="00322045" w:rsidP="004721FC">
      <w:pPr>
        <w:tabs>
          <w:tab w:val="left" w:pos="2400"/>
        </w:tabs>
        <w:ind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KEPADA </w:t>
      </w:r>
      <w:proofErr w:type="gramStart"/>
      <w:r>
        <w:rPr>
          <w:rFonts w:ascii="Bookman Old Style" w:eastAsia="Bookman Old Style" w:hAnsi="Bookman Old Style" w:cs="Bookman Old Style"/>
        </w:rPr>
        <w:t>ORGANISASI  KEMASYARAKATAN</w:t>
      </w:r>
      <w:proofErr w:type="gramEnd"/>
    </w:p>
    <w:p w:rsidR="00E76E43" w:rsidRDefault="00E76E43" w:rsidP="004721FC">
      <w:pPr>
        <w:tabs>
          <w:tab w:val="left" w:pos="2400"/>
        </w:tabs>
        <w:ind w:right="-284"/>
        <w:jc w:val="center"/>
        <w:rPr>
          <w:rFonts w:ascii="Bookman Old Style" w:eastAsia="Bookman Old Style" w:hAnsi="Bookman Old Style" w:cs="Bookman Old Style"/>
        </w:rPr>
      </w:pPr>
    </w:p>
    <w:p w:rsidR="00E76E43" w:rsidRDefault="00322045" w:rsidP="004721FC">
      <w:pPr>
        <w:ind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color w:val="000000"/>
        </w:rPr>
        <w:t>SEKRETARIS DAERAH KABUPATEN KARANGANYAR,</w:t>
      </w:r>
    </w:p>
    <w:tbl>
      <w:tblPr>
        <w:tblStyle w:val="a"/>
        <w:tblW w:w="936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283"/>
        <w:gridCol w:w="520"/>
        <w:gridCol w:w="47"/>
        <w:gridCol w:w="6804"/>
        <w:gridCol w:w="7"/>
      </w:tblGrid>
      <w:tr w:rsidR="00E76E43"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Menimbang</w:t>
            </w:r>
            <w:proofErr w:type="spellEnd"/>
          </w:p>
        </w:tc>
        <w:tc>
          <w:tcPr>
            <w:tcW w:w="283" w:type="dxa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567" w:type="dxa"/>
            <w:gridSpan w:val="2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</w:p>
        </w:tc>
        <w:tc>
          <w:tcPr>
            <w:tcW w:w="6811" w:type="dxa"/>
            <w:gridSpan w:val="2"/>
          </w:tcPr>
          <w:p w:rsidR="00E76E43" w:rsidRDefault="00322045" w:rsidP="004721FC">
            <w:pPr>
              <w:ind w:left="163" w:right="33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rangka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kelancaran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;</w:t>
            </w:r>
          </w:p>
        </w:tc>
      </w:tr>
      <w:tr w:rsidR="00E76E43">
        <w:tc>
          <w:tcPr>
            <w:tcW w:w="1701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67" w:type="dxa"/>
            <w:gridSpan w:val="2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b.</w:t>
            </w:r>
          </w:p>
        </w:tc>
        <w:tc>
          <w:tcPr>
            <w:tcW w:w="6811" w:type="dxa"/>
            <w:gridSpan w:val="2"/>
          </w:tcPr>
          <w:p w:rsidR="00E76E43" w:rsidRDefault="00322045" w:rsidP="004721FC">
            <w:pPr>
              <w:ind w:left="164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bahwa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perlu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E76E43"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Mengingat</w:t>
            </w:r>
            <w:proofErr w:type="spellEnd"/>
          </w:p>
        </w:tc>
        <w:tc>
          <w:tcPr>
            <w:tcW w:w="283" w:type="dxa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567" w:type="dxa"/>
            <w:gridSpan w:val="2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1.</w:t>
            </w:r>
          </w:p>
        </w:tc>
        <w:tc>
          <w:tcPr>
            <w:tcW w:w="6811" w:type="dxa"/>
            <w:gridSpan w:val="2"/>
          </w:tcPr>
          <w:p w:rsidR="00E76E43" w:rsidRDefault="00322045" w:rsidP="004721FC">
            <w:pP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1950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Pembentukan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Daerah-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daerah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Kabupaten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Lingkungan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Provinsi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Jawa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Tengah; </w:t>
            </w:r>
          </w:p>
        </w:tc>
      </w:tr>
      <w:tr w:rsidR="00E76E43">
        <w:tc>
          <w:tcPr>
            <w:tcW w:w="1701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67" w:type="dxa"/>
            <w:gridSpan w:val="2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</w:t>
            </w:r>
          </w:p>
        </w:tc>
        <w:tc>
          <w:tcPr>
            <w:tcW w:w="6811" w:type="dxa"/>
            <w:gridSpan w:val="2"/>
          </w:tcPr>
          <w:p w:rsidR="00E76E43" w:rsidRDefault="00322045" w:rsidP="004721FC">
            <w:pP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2013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17,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16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Penetapan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Pengganti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–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2017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239,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6139);</w:t>
            </w:r>
          </w:p>
        </w:tc>
      </w:tr>
      <w:tr w:rsidR="00E76E43">
        <w:tc>
          <w:tcPr>
            <w:tcW w:w="1701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67" w:type="dxa"/>
            <w:gridSpan w:val="2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6811" w:type="dxa"/>
            <w:gridSpan w:val="2"/>
          </w:tcPr>
          <w:p w:rsidR="00E76E43" w:rsidRDefault="00322045" w:rsidP="00472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Undang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-Undang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23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Daerah (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2014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244,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5587),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telah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diubah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beberapa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kali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terakhir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Undang-Undang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11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Cipta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Kerja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245,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Tambahan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Lembaran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Negara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Republik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Indonesia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6573);</w:t>
            </w:r>
          </w:p>
        </w:tc>
      </w:tr>
      <w:tr w:rsidR="00E76E43">
        <w:tc>
          <w:tcPr>
            <w:tcW w:w="1701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67" w:type="dxa"/>
            <w:gridSpan w:val="2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6811" w:type="dxa"/>
            <w:gridSpan w:val="2"/>
          </w:tcPr>
          <w:p w:rsidR="00E76E43" w:rsidRDefault="00322045" w:rsidP="004721FC">
            <w:pPr>
              <w:tabs>
                <w:tab w:val="left" w:pos="175"/>
              </w:tabs>
              <w:ind w:left="164" w:right="20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Menteri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Nomor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77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Tahun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2020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tentang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Pedoman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Teknis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Pengelolaan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E76E43">
        <w:tc>
          <w:tcPr>
            <w:tcW w:w="1701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20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6858" w:type="dxa"/>
            <w:gridSpan w:val="3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</w:rPr>
              <w:t>MEMUTUSKAN</w:t>
            </w:r>
            <w:r>
              <w:rPr>
                <w:rFonts w:ascii="Bookman Old Style" w:eastAsia="Bookman Old Style" w:hAnsi="Bookman Old Style" w:cs="Bookman Old Style"/>
                <w:b/>
              </w:rPr>
              <w:t xml:space="preserve"> :</w:t>
            </w:r>
          </w:p>
        </w:tc>
      </w:tr>
      <w:tr w:rsidR="00E76E43">
        <w:trPr>
          <w:trHeight w:val="235"/>
        </w:trPr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Menetapkan</w:t>
            </w:r>
            <w:proofErr w:type="spellEnd"/>
          </w:p>
        </w:tc>
        <w:tc>
          <w:tcPr>
            <w:tcW w:w="283" w:type="dxa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520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6858" w:type="dxa"/>
            <w:gridSpan w:val="3"/>
          </w:tcPr>
          <w:p w:rsidR="00E76E43" w:rsidRDefault="00E76E43" w:rsidP="004721FC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E76E43">
        <w:trPr>
          <w:gridAfter w:val="1"/>
          <w:wAfter w:w="7" w:type="dxa"/>
        </w:trPr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KESATU</w:t>
            </w:r>
          </w:p>
        </w:tc>
        <w:tc>
          <w:tcPr>
            <w:tcW w:w="283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371" w:type="dxa"/>
            <w:gridSpan w:val="3"/>
          </w:tcPr>
          <w:p w:rsidR="00E76E43" w:rsidRDefault="00322045" w:rsidP="004721FC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Membentuk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susunan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tersebut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Lampiran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:rsidR="00794223" w:rsidRDefault="00794223" w:rsidP="004721FC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94223" w:rsidRDefault="00794223" w:rsidP="004721FC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94223" w:rsidRDefault="00794223" w:rsidP="004721FC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794223" w:rsidRPr="00794223" w:rsidRDefault="00794223" w:rsidP="004721FC">
            <w:pPr>
              <w:tabs>
                <w:tab w:val="left" w:pos="180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</w:tc>
      </w:tr>
    </w:tbl>
    <w:p w:rsidR="00794223" w:rsidRDefault="00794223" w:rsidP="004721FC">
      <w:pPr>
        <w:rPr>
          <w:rFonts w:ascii="Bookman Old Style" w:eastAsia="Bookman Old Style" w:hAnsi="Bookman Old Style" w:cs="Bookman Old Style"/>
        </w:rPr>
        <w:sectPr w:rsidR="00794223" w:rsidSect="00794223">
          <w:pgSz w:w="11907" w:h="18711"/>
          <w:pgMar w:top="2835" w:right="1418" w:bottom="1418" w:left="1418" w:header="720" w:footer="720" w:gutter="0"/>
          <w:pgNumType w:start="1"/>
          <w:cols w:space="720"/>
        </w:sectPr>
      </w:pPr>
    </w:p>
    <w:tbl>
      <w:tblPr>
        <w:tblStyle w:val="a"/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701"/>
        <w:gridCol w:w="283"/>
        <w:gridCol w:w="851"/>
        <w:gridCol w:w="6379"/>
        <w:gridCol w:w="141"/>
      </w:tblGrid>
      <w:tr w:rsidR="00E76E43" w:rsidTr="00794223"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lastRenderedPageBreak/>
              <w:t>KEDUA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</w:p>
        </w:tc>
        <w:tc>
          <w:tcPr>
            <w:tcW w:w="283" w:type="dxa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371" w:type="dxa"/>
            <w:gridSpan w:val="3"/>
          </w:tcPr>
          <w:p w:rsidR="00794223" w:rsidRPr="00794223" w:rsidRDefault="00322045" w:rsidP="00794223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mempunyai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berikut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:</w:t>
            </w:r>
          </w:p>
        </w:tc>
      </w:tr>
      <w:tr w:rsidR="00E76E43" w:rsidTr="00794223">
        <w:tc>
          <w:tcPr>
            <w:tcW w:w="1701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51" w:type="dxa"/>
          </w:tcPr>
          <w:p w:rsidR="00E76E43" w:rsidRDefault="00322045" w:rsidP="004721FC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a.</w:t>
            </w:r>
          </w:p>
        </w:tc>
        <w:tc>
          <w:tcPr>
            <w:tcW w:w="6520" w:type="dxa"/>
            <w:gridSpan w:val="2"/>
          </w:tcPr>
          <w:p w:rsidR="00794223" w:rsidRPr="00794223" w:rsidRDefault="00322045" w:rsidP="00794223">
            <w:pPr>
              <w:ind w:left="-108"/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memberikan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rangka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pelaksanaan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</w:tc>
      </w:tr>
      <w:tr w:rsidR="00E76E43" w:rsidTr="00794223">
        <w:tc>
          <w:tcPr>
            <w:tcW w:w="1701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51" w:type="dxa"/>
          </w:tcPr>
          <w:p w:rsidR="00E76E43" w:rsidRDefault="00322045" w:rsidP="004721FC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</w:p>
        </w:tc>
        <w:tc>
          <w:tcPr>
            <w:tcW w:w="6520" w:type="dxa"/>
            <w:gridSpan w:val="2"/>
          </w:tcPr>
          <w:p w:rsidR="00E76E43" w:rsidRDefault="00322045" w:rsidP="004721FC">
            <w:pPr>
              <w:ind w:left="-108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meneliti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memverifikasi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atas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ajuan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disampaikan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oleh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berdasarkan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peraturan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perundang-undangan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</w:p>
        </w:tc>
      </w:tr>
      <w:tr w:rsidR="00E76E43" w:rsidTr="00794223">
        <w:tc>
          <w:tcPr>
            <w:tcW w:w="1701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83" w:type="dxa"/>
          </w:tcPr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851" w:type="dxa"/>
          </w:tcPr>
          <w:p w:rsidR="00E76E43" w:rsidRDefault="00322045" w:rsidP="004721FC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c.</w:t>
            </w:r>
          </w:p>
        </w:tc>
        <w:tc>
          <w:tcPr>
            <w:tcW w:w="6520" w:type="dxa"/>
            <w:gridSpan w:val="2"/>
          </w:tcPr>
          <w:p w:rsidR="00E76E43" w:rsidRDefault="00322045" w:rsidP="004721FC">
            <w:pPr>
              <w:ind w:left="-108"/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proofErr w:type="gram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proofErr w:type="gram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lain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berhubungan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Fasilitasi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Kegiatan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E76E43" w:rsidTr="00794223">
        <w:trPr>
          <w:gridAfter w:val="1"/>
          <w:wAfter w:w="141" w:type="dxa"/>
        </w:trPr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KETIGA</w:t>
            </w:r>
          </w:p>
        </w:tc>
        <w:tc>
          <w:tcPr>
            <w:tcW w:w="283" w:type="dxa"/>
          </w:tcPr>
          <w:p w:rsidR="00E76E43" w:rsidRDefault="00322045" w:rsidP="004721FC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7230" w:type="dxa"/>
            <w:gridSpan w:val="2"/>
          </w:tcPr>
          <w:p w:rsidR="00E76E43" w:rsidRDefault="00322045" w:rsidP="004A647E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Tim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sebagaimana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dimaksud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Diktum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KESATU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bertanggungjawab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4A647E">
              <w:rPr>
                <w:rFonts w:ascii="Bookman Old Style" w:eastAsia="Bookman Old Style" w:hAnsi="Bookman Old Style" w:cs="Bookman Old Style"/>
                <w:lang w:val="id-ID"/>
              </w:rPr>
              <w:t>Sekretaris Daerah Kabupaten Karanganyar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melaksanakan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tugas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Januari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sampai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31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Desember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2022</w:t>
            </w:r>
          </w:p>
        </w:tc>
      </w:tr>
      <w:tr w:rsidR="00E76E43" w:rsidTr="00794223">
        <w:trPr>
          <w:gridAfter w:val="1"/>
          <w:wAfter w:w="141" w:type="dxa"/>
        </w:trPr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KEEMPAT</w:t>
            </w:r>
            <w:r>
              <w:rPr>
                <w:rFonts w:ascii="Bookman Old Style" w:eastAsia="Bookman Old Style" w:hAnsi="Bookman Old Style" w:cs="Bookman Old Style"/>
              </w:rPr>
              <w:tab/>
            </w:r>
          </w:p>
        </w:tc>
        <w:tc>
          <w:tcPr>
            <w:tcW w:w="283" w:type="dxa"/>
          </w:tcPr>
          <w:p w:rsidR="00E76E43" w:rsidRDefault="00322045" w:rsidP="004721FC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: </w:t>
            </w:r>
          </w:p>
        </w:tc>
        <w:tc>
          <w:tcPr>
            <w:tcW w:w="7230" w:type="dxa"/>
            <w:gridSpan w:val="2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Biaya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yang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timbul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ditetapkannya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,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dibebankan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Anggaran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Pendapatan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Belanja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Daerah.</w:t>
            </w:r>
          </w:p>
        </w:tc>
      </w:tr>
      <w:tr w:rsidR="00E76E43" w:rsidTr="00794223">
        <w:trPr>
          <w:gridAfter w:val="1"/>
          <w:wAfter w:w="141" w:type="dxa"/>
        </w:trPr>
        <w:tc>
          <w:tcPr>
            <w:tcW w:w="1701" w:type="dxa"/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KELIMA</w:t>
            </w:r>
          </w:p>
        </w:tc>
        <w:tc>
          <w:tcPr>
            <w:tcW w:w="283" w:type="dxa"/>
          </w:tcPr>
          <w:p w:rsidR="00E76E43" w:rsidRDefault="00322045" w:rsidP="004721FC">
            <w:pPr>
              <w:ind w:left="12" w:hanging="12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:</w:t>
            </w:r>
          </w:p>
        </w:tc>
        <w:tc>
          <w:tcPr>
            <w:tcW w:w="7230" w:type="dxa"/>
            <w:gridSpan w:val="2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Keputusan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ini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mulai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berlaku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tanggal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ditetapkan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</w:tbl>
    <w:p w:rsidR="00E76E43" w:rsidRDefault="00E76E43" w:rsidP="004721FC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</w:p>
    <w:p w:rsidR="00E76E43" w:rsidRDefault="00322045" w:rsidP="004721FC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Ditetapkan</w:t>
      </w:r>
      <w:proofErr w:type="spellEnd"/>
      <w:r>
        <w:rPr>
          <w:rFonts w:ascii="Bookman Old Style" w:eastAsia="Bookman Old Style" w:hAnsi="Bookman Old Style" w:cs="Bookman Old Style"/>
        </w:rPr>
        <w:t xml:space="preserve"> di </w:t>
      </w:r>
      <w:proofErr w:type="spellStart"/>
      <w:r>
        <w:rPr>
          <w:rFonts w:ascii="Bookman Old Style" w:eastAsia="Bookman Old Style" w:hAnsi="Bookman Old Style" w:cs="Bookman Old Style"/>
        </w:rPr>
        <w:t>Karanganyar</w:t>
      </w:r>
      <w:proofErr w:type="spellEnd"/>
    </w:p>
    <w:p w:rsidR="00E76E43" w:rsidRDefault="00322045" w:rsidP="004721FC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  <w:proofErr w:type="spellStart"/>
      <w:proofErr w:type="gramStart"/>
      <w:r>
        <w:rPr>
          <w:rFonts w:ascii="Bookman Old Style" w:eastAsia="Bookman Old Style" w:hAnsi="Bookman Old Style" w:cs="Bookman Old Style"/>
        </w:rPr>
        <w:t>pada</w:t>
      </w:r>
      <w:proofErr w:type="spellEnd"/>
      <w:proofErr w:type="gram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tanggal</w:t>
      </w:r>
      <w:proofErr w:type="spellEnd"/>
    </w:p>
    <w:tbl>
      <w:tblPr>
        <w:tblStyle w:val="a0"/>
        <w:tblW w:w="10314" w:type="dxa"/>
        <w:tblLayout w:type="fixed"/>
        <w:tblLook w:val="0000" w:firstRow="0" w:lastRow="0" w:firstColumn="0" w:lastColumn="0" w:noHBand="0" w:noVBand="0"/>
      </w:tblPr>
      <w:tblGrid>
        <w:gridCol w:w="3936"/>
        <w:gridCol w:w="250"/>
        <w:gridCol w:w="6128"/>
      </w:tblGrid>
      <w:tr w:rsidR="00E76E43">
        <w:tc>
          <w:tcPr>
            <w:tcW w:w="3936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Tembusan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:rsidR="00E76E43" w:rsidRDefault="00322045" w:rsidP="004721FC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Dewan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Perwakilan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Rakyat Daerah;</w:t>
            </w:r>
          </w:p>
          <w:p w:rsidR="00E76E43" w:rsidRDefault="00322045" w:rsidP="004721FC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Inspektur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E76E43" w:rsidRDefault="00322045" w:rsidP="004721FC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 Daerah;</w:t>
            </w:r>
          </w:p>
          <w:p w:rsidR="00E76E43" w:rsidRDefault="00322045" w:rsidP="004721FC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>;</w:t>
            </w:r>
          </w:p>
          <w:p w:rsidR="00E76E43" w:rsidRDefault="00322045" w:rsidP="004721FC">
            <w:pPr>
              <w:numPr>
                <w:ilvl w:val="0"/>
                <w:numId w:val="4"/>
              </w:num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Daerah;</w:t>
            </w:r>
          </w:p>
          <w:p w:rsidR="00E76E43" w:rsidRDefault="00322045" w:rsidP="004721F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Tim yang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000000"/>
              </w:rPr>
              <w:t>bersangkutan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000000"/>
              </w:rPr>
              <w:t>.</w:t>
            </w:r>
          </w:p>
        </w:tc>
        <w:tc>
          <w:tcPr>
            <w:tcW w:w="250" w:type="dxa"/>
          </w:tcPr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6128" w:type="dxa"/>
          </w:tcPr>
          <w:p w:rsidR="00E76E43" w:rsidRDefault="00322045" w:rsidP="004721FC">
            <w:pPr>
              <w:tabs>
                <w:tab w:val="left" w:pos="1496"/>
                <w:tab w:val="left" w:pos="1620"/>
                <w:tab w:val="left" w:pos="2160"/>
              </w:tabs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SEKRETARIS DAERAH</w:t>
            </w:r>
          </w:p>
          <w:p w:rsidR="00E76E43" w:rsidRDefault="00322045" w:rsidP="004721FC">
            <w:pPr>
              <w:tabs>
                <w:tab w:val="left" w:pos="1496"/>
                <w:tab w:val="left" w:pos="1620"/>
                <w:tab w:val="left" w:pos="2160"/>
              </w:tabs>
              <w:ind w:left="5387" w:hanging="5387"/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</w:rPr>
              <w:t>KABUPATEN KARANGANYAR</w:t>
            </w:r>
            <w:r>
              <w:rPr>
                <w:rFonts w:ascii="Bookman Old Style" w:eastAsia="Bookman Old Style" w:hAnsi="Bookman Old Style" w:cs="Bookman Old Style"/>
                <w:color w:val="000000"/>
              </w:rPr>
              <w:t>,</w:t>
            </w:r>
          </w:p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p w:rsidR="00E76E43" w:rsidRDefault="00322045" w:rsidP="004721FC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SUTARNO</w:t>
            </w:r>
          </w:p>
          <w:p w:rsidR="00E76E43" w:rsidRDefault="00E76E43" w:rsidP="004721FC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  <w:tbl>
            <w:tblPr>
              <w:tblStyle w:val="a1"/>
              <w:tblW w:w="52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02"/>
              <w:gridCol w:w="1537"/>
            </w:tblGrid>
            <w:tr w:rsidR="00E76E43">
              <w:trPr>
                <w:trHeight w:val="362"/>
              </w:trPr>
              <w:tc>
                <w:tcPr>
                  <w:tcW w:w="5239" w:type="dxa"/>
                  <w:gridSpan w:val="2"/>
                  <w:shd w:val="clear" w:color="auto" w:fill="auto"/>
                  <w:vAlign w:val="center"/>
                </w:tcPr>
                <w:p w:rsidR="00E76E43" w:rsidRDefault="00322045" w:rsidP="004721FC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bookmarkStart w:id="0" w:name="_GoBack" w:colFirst="0" w:colLast="1"/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TelahDikoordinasikan</w:t>
                  </w:r>
                  <w:proofErr w:type="spellEnd"/>
                </w:p>
              </w:tc>
            </w:tr>
            <w:tr w:rsidR="00E76E43">
              <w:trPr>
                <w:trHeight w:val="427"/>
              </w:trPr>
              <w:tc>
                <w:tcPr>
                  <w:tcW w:w="3702" w:type="dxa"/>
                  <w:shd w:val="clear" w:color="auto" w:fill="auto"/>
                  <w:vAlign w:val="center"/>
                </w:tcPr>
                <w:p w:rsidR="00E76E43" w:rsidRDefault="00322045" w:rsidP="004721FC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PEJABAT</w:t>
                  </w:r>
                </w:p>
              </w:tc>
              <w:tc>
                <w:tcPr>
                  <w:tcW w:w="1537" w:type="dxa"/>
                  <w:shd w:val="clear" w:color="auto" w:fill="auto"/>
                  <w:vAlign w:val="center"/>
                </w:tcPr>
                <w:p w:rsidR="00E76E43" w:rsidRDefault="00322045" w:rsidP="004721FC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PARAF</w:t>
                  </w:r>
                </w:p>
              </w:tc>
            </w:tr>
            <w:tr w:rsidR="00E76E43">
              <w:trPr>
                <w:trHeight w:val="432"/>
              </w:trPr>
              <w:tc>
                <w:tcPr>
                  <w:tcW w:w="3702" w:type="dxa"/>
                  <w:shd w:val="clear" w:color="auto" w:fill="auto"/>
                  <w:vAlign w:val="center"/>
                </w:tcPr>
                <w:p w:rsidR="00E76E43" w:rsidRDefault="00322045" w:rsidP="004721FC">
                  <w:pPr>
                    <w:numPr>
                      <w:ilvl w:val="0"/>
                      <w:numId w:val="1"/>
                    </w:numPr>
                    <w:ind w:left="346" w:hanging="283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&amp;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Kesra</w:t>
                  </w:r>
                  <w:proofErr w:type="spellEnd"/>
                </w:p>
              </w:tc>
              <w:tc>
                <w:tcPr>
                  <w:tcW w:w="1537" w:type="dxa"/>
                  <w:shd w:val="clear" w:color="auto" w:fill="auto"/>
                </w:tcPr>
                <w:p w:rsidR="00E76E43" w:rsidRDefault="00E76E43" w:rsidP="004721FC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E76E43">
              <w:trPr>
                <w:trHeight w:val="585"/>
              </w:trPr>
              <w:tc>
                <w:tcPr>
                  <w:tcW w:w="3702" w:type="dxa"/>
                  <w:shd w:val="clear" w:color="auto" w:fill="auto"/>
                </w:tcPr>
                <w:p w:rsidR="00E76E43" w:rsidRDefault="00322045" w:rsidP="004721FC">
                  <w:pPr>
                    <w:numPr>
                      <w:ilvl w:val="0"/>
                      <w:numId w:val="1"/>
                    </w:numPr>
                    <w:ind w:left="346" w:hanging="283"/>
                    <w:jc w:val="both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1537" w:type="dxa"/>
                  <w:shd w:val="clear" w:color="auto" w:fill="auto"/>
                </w:tcPr>
                <w:p w:rsidR="00E76E43" w:rsidRDefault="00E76E43" w:rsidP="004721FC">
                  <w:pPr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bookmarkEnd w:id="0"/>
          <w:p w:rsidR="00E76E43" w:rsidRDefault="00311B6F" w:rsidP="004721FC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inline distT="114300" distB="114300" distL="114300" distR="114300" wp14:anchorId="3E0D44E5" wp14:editId="1E18CAF4">
                  <wp:extent cx="812800" cy="81280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E43" w:rsidRDefault="00E76E43" w:rsidP="004721FC"/>
    <w:p w:rsidR="00E76E43" w:rsidRDefault="00E76E43" w:rsidP="004721FC"/>
    <w:p w:rsidR="00E76E43" w:rsidRDefault="00E76E43" w:rsidP="004721FC"/>
    <w:p w:rsidR="00E76E43" w:rsidRDefault="00E76E43" w:rsidP="004721FC"/>
    <w:p w:rsidR="00E76E43" w:rsidRDefault="00E76E43" w:rsidP="004721FC">
      <w:pPr>
        <w:rPr>
          <w:lang w:val="id-ID"/>
        </w:rPr>
      </w:pPr>
    </w:p>
    <w:p w:rsidR="00794223" w:rsidRDefault="00794223" w:rsidP="004721FC">
      <w:pPr>
        <w:rPr>
          <w:lang w:val="id-ID"/>
        </w:rPr>
      </w:pPr>
    </w:p>
    <w:p w:rsidR="00794223" w:rsidRDefault="00794223" w:rsidP="004721FC">
      <w:pPr>
        <w:rPr>
          <w:lang w:val="id-ID"/>
        </w:rPr>
      </w:pPr>
    </w:p>
    <w:p w:rsidR="00794223" w:rsidRDefault="00794223" w:rsidP="004721FC">
      <w:pPr>
        <w:rPr>
          <w:lang w:val="id-ID"/>
        </w:rPr>
      </w:pPr>
    </w:p>
    <w:p w:rsidR="00794223" w:rsidRDefault="00794223" w:rsidP="004721FC">
      <w:pPr>
        <w:rPr>
          <w:lang w:val="id-ID"/>
        </w:rPr>
      </w:pPr>
    </w:p>
    <w:p w:rsidR="00794223" w:rsidRDefault="00794223" w:rsidP="004721FC">
      <w:pPr>
        <w:rPr>
          <w:lang w:val="id-ID"/>
        </w:rPr>
      </w:pPr>
    </w:p>
    <w:p w:rsidR="00794223" w:rsidRDefault="00794223" w:rsidP="004721FC">
      <w:pPr>
        <w:rPr>
          <w:lang w:val="id-ID"/>
        </w:rPr>
      </w:pPr>
    </w:p>
    <w:p w:rsidR="00794223" w:rsidRPr="00794223" w:rsidRDefault="00794223" w:rsidP="004721FC">
      <w:pPr>
        <w:rPr>
          <w:lang w:val="id-ID"/>
        </w:rPr>
      </w:pPr>
    </w:p>
    <w:p w:rsidR="00E76E43" w:rsidRDefault="00E76E43" w:rsidP="004721FC">
      <w:pPr>
        <w:rPr>
          <w:lang w:val="id-ID"/>
        </w:rPr>
      </w:pPr>
    </w:p>
    <w:p w:rsidR="004721FC" w:rsidRDefault="004721FC" w:rsidP="004721FC">
      <w:pPr>
        <w:rPr>
          <w:lang w:val="id-ID"/>
        </w:rPr>
      </w:pPr>
    </w:p>
    <w:p w:rsidR="00794223" w:rsidRDefault="00794223" w:rsidP="004721FC">
      <w:pPr>
        <w:rPr>
          <w:lang w:val="id-ID"/>
        </w:rPr>
      </w:pPr>
    </w:p>
    <w:p w:rsidR="00794223" w:rsidRPr="004721FC" w:rsidRDefault="00794223" w:rsidP="004721FC">
      <w:pPr>
        <w:rPr>
          <w:lang w:val="id-ID"/>
        </w:rPr>
      </w:pPr>
    </w:p>
    <w:tbl>
      <w:tblPr>
        <w:tblStyle w:val="a2"/>
        <w:tblW w:w="9638" w:type="dxa"/>
        <w:tblLayout w:type="fixed"/>
        <w:tblLook w:val="0400" w:firstRow="0" w:lastRow="0" w:firstColumn="0" w:lastColumn="0" w:noHBand="0" w:noVBand="1"/>
      </w:tblPr>
      <w:tblGrid>
        <w:gridCol w:w="4076"/>
        <w:gridCol w:w="2127"/>
        <w:gridCol w:w="33"/>
        <w:gridCol w:w="250"/>
        <w:gridCol w:w="34"/>
        <w:gridCol w:w="3118"/>
      </w:tblGrid>
      <w:tr w:rsidR="00E76E43">
        <w:tc>
          <w:tcPr>
            <w:tcW w:w="4076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bookmarkStart w:id="1" w:name="_gjdgxs" w:colFirst="0" w:colLast="0"/>
            <w:bookmarkEnd w:id="1"/>
          </w:p>
        </w:tc>
        <w:tc>
          <w:tcPr>
            <w:tcW w:w="2160" w:type="dxa"/>
            <w:gridSpan w:val="2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LAMPIRAN   </w:t>
            </w:r>
          </w:p>
        </w:tc>
        <w:tc>
          <w:tcPr>
            <w:tcW w:w="284" w:type="dxa"/>
            <w:gridSpan w:val="2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118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E76E43">
        <w:tc>
          <w:tcPr>
            <w:tcW w:w="4076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562" w:type="dxa"/>
            <w:gridSpan w:val="5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KEPUTUSAN SEKRETARIS DAERAH KABUPATEN KARANGANYAR</w:t>
            </w:r>
          </w:p>
        </w:tc>
      </w:tr>
      <w:tr w:rsidR="00E76E43">
        <w:tc>
          <w:tcPr>
            <w:tcW w:w="4076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562" w:type="dxa"/>
            <w:gridSpan w:val="5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NOMOR 200 /              TAHUN 2022</w:t>
            </w:r>
          </w:p>
        </w:tc>
      </w:tr>
      <w:tr w:rsidR="00E76E43">
        <w:tc>
          <w:tcPr>
            <w:tcW w:w="4076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127" w:type="dxa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TENTANG</w:t>
            </w:r>
          </w:p>
        </w:tc>
        <w:tc>
          <w:tcPr>
            <w:tcW w:w="283" w:type="dxa"/>
            <w:gridSpan w:val="2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152" w:type="dxa"/>
            <w:gridSpan w:val="2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E76E43">
        <w:tc>
          <w:tcPr>
            <w:tcW w:w="4076" w:type="dxa"/>
          </w:tcPr>
          <w:p w:rsidR="00E76E43" w:rsidRDefault="00E76E43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5562" w:type="dxa"/>
            <w:gridSpan w:val="5"/>
            <w:vAlign w:val="center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PEMBENTUKAN TIM FASILITASI PEMBERIAN BANTUAN KEGIATAN KEPADA ORGANISASI KEMASYARAKATAN</w:t>
            </w:r>
          </w:p>
        </w:tc>
      </w:tr>
    </w:tbl>
    <w:p w:rsidR="00E76E43" w:rsidRDefault="00E76E43" w:rsidP="004721FC">
      <w:pPr>
        <w:ind w:right="-284"/>
        <w:rPr>
          <w:rFonts w:ascii="Bookman Old Style" w:eastAsia="Bookman Old Style" w:hAnsi="Bookman Old Style" w:cs="Bookman Old Style"/>
        </w:rPr>
      </w:pPr>
    </w:p>
    <w:p w:rsidR="00E76E43" w:rsidRDefault="00322045" w:rsidP="004721FC">
      <w:pPr>
        <w:ind w:left="-709"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SUSUNAN </w:t>
      </w:r>
      <w:proofErr w:type="gramStart"/>
      <w:r>
        <w:rPr>
          <w:rFonts w:ascii="Bookman Old Style" w:eastAsia="Bookman Old Style" w:hAnsi="Bookman Old Style" w:cs="Bookman Old Style"/>
        </w:rPr>
        <w:t>TIM  FASILITASI</w:t>
      </w:r>
      <w:proofErr w:type="gramEnd"/>
      <w:r>
        <w:rPr>
          <w:rFonts w:ascii="Bookman Old Style" w:eastAsia="Bookman Old Style" w:hAnsi="Bookman Old Style" w:cs="Bookman Old Style"/>
        </w:rPr>
        <w:t xml:space="preserve"> PEMBERIAN BANTUAN KEGIATAN KEPADA </w:t>
      </w:r>
    </w:p>
    <w:p w:rsidR="00E76E43" w:rsidRDefault="00322045" w:rsidP="004721FC">
      <w:pPr>
        <w:ind w:left="-709" w:right="-28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ORGANISASI KEMASYARAKATAN</w:t>
      </w:r>
    </w:p>
    <w:tbl>
      <w:tblPr>
        <w:tblStyle w:val="a3"/>
        <w:tblW w:w="95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5529"/>
        <w:gridCol w:w="2976"/>
      </w:tblGrid>
      <w:tr w:rsidR="00E76E43" w:rsidTr="004721FC">
        <w:trPr>
          <w:trHeight w:val="164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No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JABATAN DALAM DINAS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KEDUDUKAN DALAM TIM</w:t>
            </w:r>
          </w:p>
        </w:tc>
      </w:tr>
      <w:tr w:rsidR="00E76E43" w:rsidTr="004721FC">
        <w:trPr>
          <w:trHeight w:val="397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6E43" w:rsidRPr="004721FC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4721FC">
              <w:rPr>
                <w:rFonts w:ascii="Bookman Old Style" w:eastAsia="Bookman Old Style" w:hAnsi="Bookman Old Style" w:cs="Bookman Old Style"/>
                <w:b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6E43" w:rsidRPr="004721FC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4721FC">
              <w:rPr>
                <w:rFonts w:ascii="Bookman Old Style" w:eastAsia="Bookman Old Style" w:hAnsi="Bookman Old Style" w:cs="Bookman Old Style"/>
                <w:b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6E43" w:rsidRPr="004721FC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  <w:b/>
              </w:rPr>
            </w:pPr>
            <w:r w:rsidRPr="004721FC">
              <w:rPr>
                <w:rFonts w:ascii="Bookman Old Style" w:eastAsia="Bookman Old Style" w:hAnsi="Bookman Old Style" w:cs="Bookman Old Style"/>
                <w:b/>
              </w:rPr>
              <w:t>3</w:t>
            </w:r>
          </w:p>
        </w:tc>
      </w:tr>
      <w:tr w:rsidR="00E76E43" w:rsidTr="004721FC">
        <w:trPr>
          <w:trHeight w:val="57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</w:t>
            </w:r>
          </w:p>
        </w:tc>
      </w:tr>
      <w:tr w:rsidR="00E76E43" w:rsidTr="004721FC">
        <w:trPr>
          <w:trHeight w:val="409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Asisten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Pemerintahan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&amp;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Kesra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PengarahII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Inspektur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Penasehat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</w:t>
            </w:r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Penasehat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II</w:t>
            </w:r>
          </w:p>
        </w:tc>
      </w:tr>
      <w:tr w:rsidR="00E76E43" w:rsidTr="004721FC">
        <w:trPr>
          <w:trHeight w:val="401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Wakil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Ketua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Dalam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Negeri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Organisasi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Kemasyarakatan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Sekretaris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Hukum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Sekretariat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Karanganyar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Kewaspadaan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Nasional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Penanganan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Konflik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Perbendaharaan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Keuangan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Daerah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Kepala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Bidang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661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703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Kebijakan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Ahli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Muda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  <w:p w:rsidR="00E76E43" w:rsidRDefault="00E76E43" w:rsidP="004721FC">
            <w:pPr>
              <w:rPr>
                <w:rFonts w:ascii="Bookman Old Style" w:eastAsia="Bookman Old Style" w:hAnsi="Bookman Old Style" w:cs="Bookman Old Style"/>
              </w:rPr>
            </w:pPr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Kasubbag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.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Umum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Kepegawaian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164"/>
        </w:trPr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Bendahara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Pengeluaran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</w:tbl>
    <w:p w:rsidR="004721FC" w:rsidRDefault="004721FC">
      <w:pPr>
        <w:rPr>
          <w:lang w:val="id-ID"/>
        </w:rPr>
      </w:pPr>
    </w:p>
    <w:p w:rsidR="00794223" w:rsidRDefault="00794223">
      <w:pPr>
        <w:rPr>
          <w:lang w:val="id-ID"/>
        </w:rPr>
      </w:pPr>
    </w:p>
    <w:p w:rsidR="00794223" w:rsidRDefault="00794223">
      <w:pPr>
        <w:rPr>
          <w:lang w:val="id-ID"/>
        </w:rPr>
      </w:pPr>
    </w:p>
    <w:p w:rsidR="00794223" w:rsidRDefault="00794223">
      <w:pPr>
        <w:rPr>
          <w:lang w:val="id-ID"/>
        </w:rPr>
      </w:pPr>
    </w:p>
    <w:p w:rsidR="00794223" w:rsidRDefault="00794223">
      <w:pPr>
        <w:rPr>
          <w:lang w:val="id-ID"/>
        </w:rPr>
      </w:pPr>
    </w:p>
    <w:p w:rsidR="00794223" w:rsidRDefault="00794223">
      <w:pPr>
        <w:rPr>
          <w:lang w:val="id-ID"/>
        </w:rPr>
      </w:pPr>
    </w:p>
    <w:p w:rsidR="00794223" w:rsidRDefault="00794223">
      <w:pPr>
        <w:rPr>
          <w:lang w:val="id-ID"/>
        </w:rPr>
      </w:pPr>
    </w:p>
    <w:p w:rsidR="00794223" w:rsidRDefault="00794223">
      <w:pPr>
        <w:rPr>
          <w:lang w:val="id-ID"/>
        </w:rPr>
      </w:pPr>
    </w:p>
    <w:p w:rsidR="00794223" w:rsidRPr="004721FC" w:rsidRDefault="00794223">
      <w:pPr>
        <w:rPr>
          <w:lang w:val="id-ID"/>
        </w:rPr>
      </w:pPr>
    </w:p>
    <w:tbl>
      <w:tblPr>
        <w:tblStyle w:val="a3"/>
        <w:tblW w:w="950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5529"/>
        <w:gridCol w:w="2976"/>
      </w:tblGrid>
      <w:tr w:rsidR="004721FC" w:rsidTr="004721FC">
        <w:trPr>
          <w:trHeight w:val="39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FC" w:rsidRPr="004721FC" w:rsidRDefault="004721FC" w:rsidP="004721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686"/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  <w:lang w:val="id-ID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FC" w:rsidRPr="004721FC" w:rsidRDefault="004721FC" w:rsidP="004721FC">
            <w:pPr>
              <w:jc w:val="center"/>
              <w:rPr>
                <w:rFonts w:ascii="Bookman Old Style" w:eastAsia="Bookman Old Style" w:hAnsi="Bookman Old Style" w:cs="Bookman Old Style"/>
                <w:b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b/>
                <w:lang w:val="id-ID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1FC" w:rsidRPr="004721FC" w:rsidRDefault="004721FC" w:rsidP="004721FC">
            <w:pPr>
              <w:jc w:val="center"/>
              <w:rPr>
                <w:rFonts w:ascii="Bookman Old Style" w:eastAsia="Bookman Old Style" w:hAnsi="Bookman Old Style" w:cs="Bookman Old Style"/>
                <w:b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b/>
                <w:lang w:val="id-ID"/>
              </w:rPr>
              <w:t>3</w:t>
            </w:r>
          </w:p>
        </w:tc>
      </w:tr>
      <w:tr w:rsidR="00E76E43" w:rsidTr="004721FC">
        <w:trPr>
          <w:trHeight w:val="72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Analis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Pemberdayaan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Masyarakat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Hubungan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Kelembagaan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  <w:tr w:rsidR="00E76E43" w:rsidTr="004721FC">
        <w:trPr>
          <w:trHeight w:val="72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E76E43" w:rsidP="004721F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bookmarkStart w:id="2" w:name="_30j0zll" w:colFirst="0" w:colLast="0"/>
            <w:bookmarkEnd w:id="2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322045" w:rsidP="004721FC">
            <w:pPr>
              <w:jc w:val="both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Pranata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Komputer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pada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Kesatuan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Bangsa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dan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Politik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E43" w:rsidRDefault="00322045" w:rsidP="004721FC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eastAsia="Bookman Old Style" w:hAnsi="Bookman Old Style" w:cs="Bookman Old Style"/>
              </w:rPr>
              <w:t>Anggota</w:t>
            </w:r>
            <w:proofErr w:type="spellEnd"/>
          </w:p>
        </w:tc>
      </w:tr>
    </w:tbl>
    <w:p w:rsidR="00311B6F" w:rsidRDefault="00311B6F" w:rsidP="004721FC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3963"/>
      </w:tblGrid>
      <w:tr w:rsidR="00311B6F" w:rsidTr="00311B6F">
        <w:tc>
          <w:tcPr>
            <w:tcW w:w="4643" w:type="dxa"/>
          </w:tcPr>
          <w:tbl>
            <w:tblPr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3823"/>
              <w:gridCol w:w="1275"/>
            </w:tblGrid>
            <w:tr w:rsidR="00311B6F" w:rsidTr="00311B6F">
              <w:trPr>
                <w:trHeight w:val="351"/>
              </w:trPr>
              <w:tc>
                <w:tcPr>
                  <w:tcW w:w="5098" w:type="dxa"/>
                  <w:gridSpan w:val="2"/>
                  <w:shd w:val="clear" w:color="auto" w:fill="auto"/>
                  <w:vAlign w:val="center"/>
                </w:tcPr>
                <w:p w:rsidR="00311B6F" w:rsidRDefault="00311B6F" w:rsidP="00D977F2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Telah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Dikoordinasikan</w:t>
                  </w:r>
                  <w:proofErr w:type="spellEnd"/>
                </w:p>
              </w:tc>
            </w:tr>
            <w:tr w:rsidR="00311B6F" w:rsidTr="00311B6F">
              <w:trPr>
                <w:trHeight w:val="414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311B6F" w:rsidRDefault="00311B6F" w:rsidP="00D977F2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PEJABAT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311B6F" w:rsidRDefault="00311B6F" w:rsidP="00D977F2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PARAF</w:t>
                  </w:r>
                </w:p>
              </w:tc>
            </w:tr>
            <w:tr w:rsidR="00311B6F" w:rsidTr="00311B6F">
              <w:trPr>
                <w:trHeight w:val="419"/>
              </w:trPr>
              <w:tc>
                <w:tcPr>
                  <w:tcW w:w="3823" w:type="dxa"/>
                  <w:shd w:val="clear" w:color="auto" w:fill="auto"/>
                  <w:vAlign w:val="center"/>
                </w:tcPr>
                <w:p w:rsidR="00311B6F" w:rsidRDefault="00311B6F" w:rsidP="00311B6F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459" w:hanging="360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Asisten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Pemerintahan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&amp;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Kesra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311B6F" w:rsidRDefault="00311B6F" w:rsidP="00D977F2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  <w:tr w:rsidR="00311B6F" w:rsidTr="00311B6F">
              <w:trPr>
                <w:trHeight w:val="567"/>
              </w:trPr>
              <w:tc>
                <w:tcPr>
                  <w:tcW w:w="3823" w:type="dxa"/>
                  <w:shd w:val="clear" w:color="auto" w:fill="auto"/>
                </w:tcPr>
                <w:p w:rsidR="00311B6F" w:rsidRDefault="00311B6F" w:rsidP="00311B6F">
                  <w:pPr>
                    <w:numPr>
                      <w:ilvl w:val="0"/>
                      <w:numId w:val="5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ind w:left="459" w:hanging="360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Kepala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Kesatuan</w:t>
                  </w:r>
                  <w:proofErr w:type="spellEnd"/>
                </w:p>
                <w:p w:rsidR="00311B6F" w:rsidRDefault="00311B6F" w:rsidP="00D977F2">
                  <w:pPr>
                    <w:spacing w:line="360" w:lineRule="auto"/>
                    <w:ind w:left="346"/>
                    <w:jc w:val="both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Bangsa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dan</w:t>
                  </w:r>
                  <w:proofErr w:type="spellEnd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Bookman Old Style" w:eastAsia="Bookman Old Style" w:hAnsi="Bookman Old Style" w:cs="Bookman Old Style"/>
                      <w:color w:val="000000"/>
                    </w:rPr>
                    <w:t>Politik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311B6F" w:rsidRDefault="00311B6F" w:rsidP="00D977F2">
                  <w:pPr>
                    <w:spacing w:line="360" w:lineRule="auto"/>
                    <w:jc w:val="center"/>
                    <w:rPr>
                      <w:rFonts w:ascii="Bookman Old Style" w:eastAsia="Bookman Old Style" w:hAnsi="Bookman Old Style" w:cs="Bookman Old Style"/>
                      <w:color w:val="000000"/>
                    </w:rPr>
                  </w:pPr>
                </w:p>
              </w:tc>
            </w:tr>
          </w:tbl>
          <w:p w:rsid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44" w:type="dxa"/>
          </w:tcPr>
          <w:p w:rsid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SEKRETARIS DAERAH</w:t>
            </w:r>
          </w:p>
          <w:p w:rsid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lang w:val="id-ID"/>
              </w:rPr>
              <w:t>KABUPATEN KARANGANYAR,</w:t>
            </w:r>
          </w:p>
          <w:p w:rsid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</w:p>
          <w:p w:rsidR="00311B6F" w:rsidRPr="00311B6F" w:rsidRDefault="00311B6F" w:rsidP="004721FC">
            <w:pPr>
              <w:tabs>
                <w:tab w:val="left" w:pos="8581"/>
              </w:tabs>
              <w:jc w:val="both"/>
              <w:rPr>
                <w:rFonts w:ascii="Bookman Old Style" w:eastAsia="Bookman Old Style" w:hAnsi="Bookman Old Style" w:cs="Bookman Old Style"/>
                <w:lang w:val="id-ID"/>
              </w:rPr>
            </w:pPr>
            <w:r>
              <w:rPr>
                <w:rFonts w:ascii="Bookman Old Style" w:eastAsia="Bookman Old Style" w:hAnsi="Bookman Old Style" w:cs="Bookman Old Style"/>
                <w:noProof/>
                <w:lang w:val="id-ID"/>
              </w:rPr>
              <w:drawing>
                <wp:anchor distT="0" distB="0" distL="114300" distR="114300" simplePos="0" relativeHeight="251658240" behindDoc="1" locked="0" layoutInCell="1" allowOverlap="1" wp14:anchorId="111C6818" wp14:editId="09D211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342265</wp:posOffset>
                  </wp:positionV>
                  <wp:extent cx="812800" cy="812800"/>
                  <wp:effectExtent l="0" t="0" r="6350" b="6350"/>
                  <wp:wrapThrough wrapText="bothSides">
                    <wp:wrapPolygon edited="0">
                      <wp:start x="0" y="0"/>
                      <wp:lineTo x="0" y="21263"/>
                      <wp:lineTo x="21263" y="21263"/>
                      <wp:lineTo x="21263" y="0"/>
                      <wp:lineTo x="0" y="0"/>
                    </wp:wrapPolygon>
                  </wp:wrapThrough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eastAsia="Bookman Old Style" w:hAnsi="Bookman Old Style" w:cs="Bookman Old Style"/>
                <w:lang w:val="id-ID"/>
              </w:rPr>
              <w:t>SUTARNO</w:t>
            </w:r>
          </w:p>
        </w:tc>
      </w:tr>
    </w:tbl>
    <w:p w:rsidR="00E76E43" w:rsidRDefault="00322045" w:rsidP="004721FC">
      <w:pPr>
        <w:tabs>
          <w:tab w:val="left" w:pos="8581"/>
        </w:tabs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p w:rsidR="00E76E43" w:rsidRDefault="0071346F" w:rsidP="004721FC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lang w:val="id-ID"/>
        </w:rPr>
        <w:t xml:space="preserve">    </w:t>
      </w:r>
    </w:p>
    <w:p w:rsidR="00E76E43" w:rsidRDefault="00E76E43" w:rsidP="004721FC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</w:p>
    <w:p w:rsidR="00E76E43" w:rsidRDefault="00E76E43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0A4608" w:rsidRPr="000A4608" w:rsidRDefault="000A4608" w:rsidP="004721FC">
      <w:pPr>
        <w:ind w:left="4140" w:firstLine="180"/>
        <w:jc w:val="both"/>
        <w:rPr>
          <w:rFonts w:ascii="Bookman Old Style" w:eastAsia="Bookman Old Style" w:hAnsi="Bookman Old Style" w:cs="Bookman Old Style"/>
          <w:lang w:val="id-ID"/>
        </w:rPr>
      </w:pPr>
    </w:p>
    <w:p w:rsidR="00E76E43" w:rsidRDefault="00E76E43" w:rsidP="004721FC">
      <w:pPr>
        <w:ind w:left="4140" w:firstLine="180"/>
        <w:jc w:val="both"/>
        <w:rPr>
          <w:rFonts w:ascii="Bookman Old Style" w:eastAsia="Bookman Old Style" w:hAnsi="Bookman Old Style" w:cs="Bookman Old Style"/>
        </w:rPr>
      </w:pPr>
    </w:p>
    <w:sectPr w:rsidR="00E76E43" w:rsidSect="00794223">
      <w:pgSz w:w="11907" w:h="18711"/>
      <w:pgMar w:top="1701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B9" w:rsidRDefault="00B513B9" w:rsidP="000A4608">
      <w:r>
        <w:separator/>
      </w:r>
    </w:p>
  </w:endnote>
  <w:endnote w:type="continuationSeparator" w:id="0">
    <w:p w:rsidR="00B513B9" w:rsidRDefault="00B513B9" w:rsidP="000A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B9" w:rsidRDefault="00B513B9" w:rsidP="000A4608">
      <w:r>
        <w:separator/>
      </w:r>
    </w:p>
  </w:footnote>
  <w:footnote w:type="continuationSeparator" w:id="0">
    <w:p w:rsidR="00B513B9" w:rsidRDefault="00B513B9" w:rsidP="000A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63A"/>
    <w:multiLevelType w:val="multilevel"/>
    <w:tmpl w:val="24DA1B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C0C84"/>
    <w:multiLevelType w:val="multilevel"/>
    <w:tmpl w:val="B64E7226"/>
    <w:lvl w:ilvl="0">
      <w:start w:val="1"/>
      <w:numFmt w:val="decimal"/>
      <w:lvlText w:val="%1."/>
      <w:lvlJc w:val="left"/>
      <w:pPr>
        <w:ind w:left="819" w:hanging="357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3C0A7DC5"/>
    <w:multiLevelType w:val="multilevel"/>
    <w:tmpl w:val="5EE03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D65CF"/>
    <w:multiLevelType w:val="multilevel"/>
    <w:tmpl w:val="19A41B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7CCE3DB1"/>
    <w:multiLevelType w:val="multilevel"/>
    <w:tmpl w:val="D0C49D8E"/>
    <w:lvl w:ilvl="0">
      <w:start w:val="1"/>
      <w:numFmt w:val="decimal"/>
      <w:lvlText w:val="%1."/>
      <w:lvlJc w:val="left"/>
      <w:pPr>
        <w:ind w:left="819" w:hanging="358"/>
      </w:pPr>
    </w:lvl>
    <w:lvl w:ilvl="1">
      <w:start w:val="1"/>
      <w:numFmt w:val="lowerLetter"/>
      <w:lvlText w:val="%2."/>
      <w:lvlJc w:val="left"/>
      <w:pPr>
        <w:ind w:left="1539" w:hanging="360"/>
      </w:pPr>
    </w:lvl>
    <w:lvl w:ilvl="2">
      <w:start w:val="1"/>
      <w:numFmt w:val="lowerRoman"/>
      <w:lvlText w:val="%3."/>
      <w:lvlJc w:val="right"/>
      <w:pPr>
        <w:ind w:left="2259" w:hanging="180"/>
      </w:pPr>
    </w:lvl>
    <w:lvl w:ilvl="3">
      <w:start w:val="1"/>
      <w:numFmt w:val="decimal"/>
      <w:lvlText w:val="%4."/>
      <w:lvlJc w:val="left"/>
      <w:pPr>
        <w:ind w:left="2979" w:hanging="360"/>
      </w:pPr>
    </w:lvl>
    <w:lvl w:ilvl="4">
      <w:start w:val="1"/>
      <w:numFmt w:val="lowerLetter"/>
      <w:lvlText w:val="%5."/>
      <w:lvlJc w:val="left"/>
      <w:pPr>
        <w:ind w:left="3699" w:hanging="360"/>
      </w:pPr>
    </w:lvl>
    <w:lvl w:ilvl="5">
      <w:start w:val="1"/>
      <w:numFmt w:val="lowerRoman"/>
      <w:lvlText w:val="%6."/>
      <w:lvlJc w:val="right"/>
      <w:pPr>
        <w:ind w:left="4419" w:hanging="180"/>
      </w:pPr>
    </w:lvl>
    <w:lvl w:ilvl="6">
      <w:start w:val="1"/>
      <w:numFmt w:val="decimal"/>
      <w:lvlText w:val="%7."/>
      <w:lvlJc w:val="left"/>
      <w:pPr>
        <w:ind w:left="5139" w:hanging="360"/>
      </w:pPr>
    </w:lvl>
    <w:lvl w:ilvl="7">
      <w:start w:val="1"/>
      <w:numFmt w:val="lowerLetter"/>
      <w:lvlText w:val="%8."/>
      <w:lvlJc w:val="left"/>
      <w:pPr>
        <w:ind w:left="5859" w:hanging="360"/>
      </w:pPr>
    </w:lvl>
    <w:lvl w:ilvl="8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6E43"/>
    <w:rsid w:val="00035575"/>
    <w:rsid w:val="000A4608"/>
    <w:rsid w:val="00217A21"/>
    <w:rsid w:val="00311B6F"/>
    <w:rsid w:val="003178BA"/>
    <w:rsid w:val="00322045"/>
    <w:rsid w:val="00335E95"/>
    <w:rsid w:val="00441A9B"/>
    <w:rsid w:val="004721FC"/>
    <w:rsid w:val="004A647E"/>
    <w:rsid w:val="005941FE"/>
    <w:rsid w:val="0071346F"/>
    <w:rsid w:val="00794223"/>
    <w:rsid w:val="00A50D15"/>
    <w:rsid w:val="00B13DEB"/>
    <w:rsid w:val="00B513B9"/>
    <w:rsid w:val="00E7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08"/>
  </w:style>
  <w:style w:type="paragraph" w:styleId="Footer">
    <w:name w:val="footer"/>
    <w:basedOn w:val="Normal"/>
    <w:link w:val="FooterChar"/>
    <w:uiPriority w:val="99"/>
    <w:unhideWhenUsed/>
    <w:rsid w:val="000A4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08"/>
  </w:style>
  <w:style w:type="table" w:styleId="TableGrid">
    <w:name w:val="Table Grid"/>
    <w:basedOn w:val="TableNormal"/>
    <w:uiPriority w:val="59"/>
    <w:rsid w:val="00311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46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08"/>
  </w:style>
  <w:style w:type="paragraph" w:styleId="Footer">
    <w:name w:val="footer"/>
    <w:basedOn w:val="Normal"/>
    <w:link w:val="FooterChar"/>
    <w:uiPriority w:val="99"/>
    <w:unhideWhenUsed/>
    <w:rsid w:val="000A46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08"/>
  </w:style>
  <w:style w:type="table" w:styleId="TableGrid">
    <w:name w:val="Table Grid"/>
    <w:basedOn w:val="TableNormal"/>
    <w:uiPriority w:val="59"/>
    <w:rsid w:val="00311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77FF-97AE-49BC-B9FF-9B8A2676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2022-05-10T06:35:00Z</cp:lastPrinted>
  <dcterms:created xsi:type="dcterms:W3CDTF">2022-02-24T01:14:00Z</dcterms:created>
  <dcterms:modified xsi:type="dcterms:W3CDTF">2022-05-10T06:37:00Z</dcterms:modified>
</cp:coreProperties>
</file>