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Bookman Old Style" w:cs="Bookman Old Style" w:eastAsia="Bookman Old Style" w:hAnsi="Bookman Old Style"/>
          <w:b w:val="0"/>
          <w:color w:val="1d1b11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color w:val="1d1b1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color w:val="1d1b1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color w:val="1d1b1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color w:val="1d1b1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firstLine="284"/>
        <w:jc w:val="center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  <w:rtl w:val="0"/>
        </w:rPr>
        <w:t xml:space="preserve">KEPUTUSAN BUPATI KARANGANYAR</w:t>
      </w:r>
    </w:p>
    <w:p w:rsidR="00000000" w:rsidDel="00000000" w:rsidP="00000000" w:rsidRDefault="00000000" w:rsidRPr="00000000" w14:paraId="00000008">
      <w:pPr>
        <w:spacing w:after="0" w:line="360" w:lineRule="auto"/>
        <w:ind w:firstLine="284"/>
        <w:jc w:val="center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  <w:rtl w:val="0"/>
        </w:rPr>
        <w:t xml:space="preserve">NOMOR  300 /           TAHUN 2022</w:t>
      </w:r>
    </w:p>
    <w:p w:rsidR="00000000" w:rsidDel="00000000" w:rsidP="00000000" w:rsidRDefault="00000000" w:rsidRPr="00000000" w14:paraId="00000009">
      <w:pPr>
        <w:spacing w:after="0" w:line="360" w:lineRule="auto"/>
        <w:ind w:firstLine="284"/>
        <w:jc w:val="center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  <w:rtl w:val="0"/>
        </w:rPr>
        <w:t xml:space="preserve">TENTANG</w:t>
      </w:r>
    </w:p>
    <w:p w:rsidR="00000000" w:rsidDel="00000000" w:rsidP="00000000" w:rsidRDefault="00000000" w:rsidRPr="00000000" w14:paraId="0000000A">
      <w:pPr>
        <w:spacing w:after="0" w:line="240" w:lineRule="auto"/>
        <w:ind w:firstLine="284"/>
        <w:jc w:val="center"/>
        <w:rPr>
          <w:rFonts w:ascii="Bookman Old Style" w:cs="Bookman Old Style" w:eastAsia="Bookman Old Style" w:hAnsi="Bookman Old Style"/>
          <w:color w:val="1d1b1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  <w:rtl w:val="0"/>
        </w:rPr>
        <w:t xml:space="preserve">PEMBENTUKAN GUGUS TUGAS</w:t>
      </w:r>
      <w:r w:rsidDel="00000000" w:rsidR="00000000" w:rsidRPr="00000000">
        <w:rPr>
          <w:rFonts w:ascii="Bookman Old Style" w:cs="Bookman Old Style" w:eastAsia="Bookman Old Style" w:hAnsi="Bookman Old Style"/>
          <w:color w:val="1d1b1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="240" w:lineRule="auto"/>
        <w:ind w:firstLine="284"/>
        <w:jc w:val="center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  <w:rtl w:val="0"/>
        </w:rPr>
        <w:t xml:space="preserve">GERAKAN NASIONAL REVOLUSI</w:t>
      </w:r>
      <w:r w:rsidDel="00000000" w:rsidR="00000000" w:rsidRPr="00000000">
        <w:rPr>
          <w:rFonts w:ascii="Bookman Old Style" w:cs="Bookman Old Style" w:eastAsia="Bookman Old Style" w:hAnsi="Bookman Old Style"/>
          <w:color w:val="1d1b1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  <w:rtl w:val="0"/>
        </w:rPr>
        <w:t xml:space="preserve">MENTAL </w:t>
      </w:r>
    </w:p>
    <w:p w:rsidR="00000000" w:rsidDel="00000000" w:rsidP="00000000" w:rsidRDefault="00000000" w:rsidRPr="00000000" w14:paraId="0000000C">
      <w:pPr>
        <w:spacing w:after="0" w:line="240" w:lineRule="auto"/>
        <w:ind w:firstLine="284"/>
        <w:jc w:val="center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284"/>
        <w:jc w:val="center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  <w:rtl w:val="0"/>
        </w:rPr>
        <w:t xml:space="preserve">BUPATI KARANGANYAR,</w:t>
      </w:r>
    </w:p>
    <w:p w:rsidR="00000000" w:rsidDel="00000000" w:rsidP="00000000" w:rsidRDefault="00000000" w:rsidRPr="00000000" w14:paraId="0000000E">
      <w:pPr>
        <w:spacing w:after="0" w:line="240" w:lineRule="auto"/>
        <w:ind w:firstLine="284"/>
        <w:jc w:val="center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79.0" w:type="dxa"/>
        <w:jc w:val="left"/>
        <w:tblInd w:w="108.0" w:type="pct"/>
        <w:tblLayout w:type="fixed"/>
        <w:tblLook w:val="0000"/>
      </w:tblPr>
      <w:tblGrid>
        <w:gridCol w:w="140"/>
        <w:gridCol w:w="1976"/>
        <w:gridCol w:w="293"/>
        <w:gridCol w:w="9"/>
        <w:gridCol w:w="6752"/>
        <w:gridCol w:w="9"/>
        <w:tblGridChange w:id="0">
          <w:tblGrid>
            <w:gridCol w:w="140"/>
            <w:gridCol w:w="1976"/>
            <w:gridCol w:w="293"/>
            <w:gridCol w:w="9"/>
            <w:gridCol w:w="6752"/>
            <w:gridCol w:w="9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commentRangeStart w:id="0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Menimbang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pacing w:after="0" w:lineRule="auto"/>
              <w:ind w:left="451" w:hanging="425"/>
              <w:jc w:val="both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bahwa dalam rangka 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sz w:val="24"/>
                <w:szCs w:val="24"/>
                <w:vertAlign w:val="baseline"/>
                <w:rtl w:val="0"/>
              </w:rPr>
              <w:t xml:space="preserve">memperbaiki dan membangun karakter bangsa Indonesia dengan melaksanakan revolusi mental berdasarkan Pancasila khususnya di Kabupaten Karanganyar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, perlu dibentuk Gugus Tugas Gerakan Nasional Revolusi Mental;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9" w:right="0" w:hanging="459"/>
              <w:jc w:val="both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1d1b11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1d1b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bahwa berdasarkan pertimbangan sebagaimana dimaksud dalam huruf a, perlu menetapkan Keputusan Bupati tentang Pembentukan Gugus Tugas  Gerakan Nasional Revolusi Mental;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Mengingat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8">
            <w:pPr>
              <w:spacing w:after="120" w:line="24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9" w:right="0" w:hanging="459"/>
              <w:jc w:val="both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1d1b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Undang-Undang Nomor 13 Tahun 1950 tentang Pembentukan Daerah-daerah Kabupaten dalam Lingkungan Provinsi Jawa Tengah;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9" w:right="0" w:hanging="459"/>
              <w:jc w:val="both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</w:rPr>
            </w:pPr>
            <w:commentRangeStart w:id="1"/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Undang-Undang Nomor 5 Tahun 2014 tentang Aparatur Sipil Negara (Lembaran Negara Republik Indonesia Tahun 2014 Nomor 6, Tambahan Lembaran Negara Republik Indonesia            Nomor 5494);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9" w:right="0" w:hanging="459"/>
              <w:jc w:val="both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Undang-Undang  Nomor 23 Tahun 2014 tentang Pemerintahan Daerah (Lembaran Negara Republik Indonesia Tahun 2014 Nomor 244, Tambahan Lembaran Negara Republik Indonesia            Nomor 5587), </w:t>
            </w:r>
            <w:commentRangeStart w:id="2"/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sebagaimana telah diubah beberapa kali terakhir dengan Undang-Undang Nomor 9      Tahun 2015 tentang Perubahan Kedua atas Undang-Undang  Nomor 23 Tahun 2014 tentang Pemerintahan Daerah (Lembaran Negara Republik Indonesia Tahun 2015 Nomor 58,  Tambahan Lembaran Negara Republik Indonesia             Nomor 5679);</w:t>
            </w: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1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9" w:right="0" w:hanging="459"/>
              <w:jc w:val="both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</w:rPr>
            </w:pPr>
            <w:commentRangeStart w:id="3"/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1d1b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Undang-Undang  Nomor 30 Tahun 2014 tentang Administrasi Pemerintahan (Lembaran Negara Republik Indonesia Tahun 2014 Nomor 292, Tambahan Lembaran Negara Republik Indonesia Nomor 5601);</w:t>
            </w:r>
            <w:commentRangeEnd w:id="3"/>
            <w:r w:rsidDel="00000000" w:rsidR="00000000" w:rsidRPr="00000000">
              <w:commentReference w:id="3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9" w:right="0" w:hanging="459"/>
              <w:jc w:val="both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</w:rPr>
            </w:pPr>
            <w:commentRangeStart w:id="4"/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1d1b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Peraturan Menteri Koordinator Bidang Pembangunan Manusia dan Kebudayaan Nomor 4 Tahun 2017 tentang Pedoman Umum Gerakan Nasional Revolusi Mental</w:t>
            </w:r>
            <w:commentRangeEnd w:id="4"/>
            <w:r w:rsidDel="00000000" w:rsidR="00000000" w:rsidRPr="00000000">
              <w:commentReference w:id="4"/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1d1b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9" w:right="0" w:hanging="459"/>
              <w:jc w:val="both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</w:rPr>
            </w:pPr>
            <w:commentRangeStart w:id="5"/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Peraturan Daerah Kabupaten Karanganyar                     Nomor 8 Tahun 2021 tentang Anggaran Pendapatan dan Belanja Daerah Tahun Anggaran 2022 (Lembaran Daerah Kabupaten Karanganyar Tahun 2021 Nomor 8);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9" w:right="0" w:hanging="459"/>
              <w:jc w:val="both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Peraturan Bupati Karanganyar Nomor 91 Tahun 2021 tentang Penjabaran Anggaran Pendapatan dan Belanja Daerah Tahun Anggaran 2022 (Berita Daerah Kabupaten Karanganyar Tahun 2021 Nomor 91);</w:t>
            </w:r>
            <w:commentRangeEnd w:id="5"/>
            <w:r w:rsidDel="00000000" w:rsidR="00000000" w:rsidRPr="00000000">
              <w:commentReference w:id="5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6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Memperhatikan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120" w:line="24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9" w:right="0" w:firstLine="0"/>
              <w:jc w:val="both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1d1b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1d1b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Surat Menteri Dalam Negeri Republik Indonesia Nomor 060/405/SJ tanggal 21 Januari 2020 tentang Pembentukan dan Mekanisme Pelaporan Gugus Tugas Gerakan Nasional Revolusi Mental;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9" w:right="0" w:firstLine="0"/>
              <w:jc w:val="both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E">
            <w:pPr>
              <w:spacing w:after="120" w:line="24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120" w:before="160" w:line="24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60" w:line="240" w:lineRule="auto"/>
              <w:ind w:left="459" w:right="0" w:hanging="459"/>
              <w:jc w:val="center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1d1b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1d1b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MEMUTUSKAN 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4">
            <w:pPr>
              <w:spacing w:after="0" w:line="36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Menetapkan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36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59" w:right="0" w:hanging="459"/>
              <w:jc w:val="both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1d1b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A">
            <w:pPr>
              <w:spacing w:after="0" w:line="36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KESATU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36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1d1b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1d1b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Membentuk Gugus Tugas Gerakan Nasional Revolusi Mental, dengan susunan sebagaimana tersebut dalam Lampiran Keputusan ini.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0">
            <w:pPr>
              <w:spacing w:after="0" w:line="36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commentRangeStart w:id="6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KEDUA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36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3">
            <w:pPr>
              <w:spacing w:after="0" w:lineRule="auto"/>
              <w:jc w:val="both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Gugus Tugas sebagaimana dimaksud Diktum KESATU Keputusan ini, mempunyai tugas sebagai berikut :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4" w:right="0" w:hanging="360"/>
              <w:jc w:val="both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1d1b11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4"/>
                <w:szCs w:val="24"/>
                <w:rtl w:val="0"/>
              </w:rPr>
              <w:t xml:space="preserve">m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enyusun rencana aksi Gerakan Nasional Revolusi Mental di Kabupaten untuk gerakan Indonesia Melayani, Bersih, Tertib, Mandiri, dan Bersatu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1d1b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4" w:right="0" w:hanging="360"/>
              <w:jc w:val="both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1d1b11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4"/>
                <w:szCs w:val="24"/>
                <w:rtl w:val="0"/>
              </w:rPr>
              <w:t xml:space="preserve">m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enyusun rencana aksi Gerakan Nasional Revolusi Mental di Kabupaten untuk gerakan Indonesia Melayani, Bersih, Tertib, Mandiri, dan Bersatu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1d1b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1d1b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9">
            <w:pPr>
              <w:spacing w:after="0" w:line="36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4" w:right="0" w:hanging="360"/>
              <w:jc w:val="both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1d1b11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melakukan perancangan dan pelaksanaan program aksi bersama yang berdampak luas dengan melibatkan berbagai komponen masyarakat;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4" w:right="0" w:hanging="360"/>
              <w:jc w:val="both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1d1b11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melakukan monitoring dan evaluasi terhadap program-program yang dilaksanakan; dan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4" w:right="0" w:hanging="360"/>
              <w:jc w:val="both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1d1b11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melaporkan pelaksanaan kegiatan Gerakan Nasional Revolusi Mental 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sz w:val="24"/>
                <w:szCs w:val="24"/>
                <w:rtl w:val="0"/>
              </w:rPr>
              <w:t xml:space="preserve">di tingkat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Kabupaten kepada Menteri Dalam Negeri melalui Bupati paling sedikit 4 (empat) bulan sekali dalam 1 (satu) tahun.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1">
            <w:pPr>
              <w:spacing w:after="0" w:line="36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commentRangeStart w:id="7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KETIGA</w:t>
            </w:r>
            <w:commentRangeEnd w:id="7"/>
            <w:r w:rsidDel="00000000" w:rsidR="00000000" w:rsidRPr="00000000">
              <w:commentReference w:id="7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36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4" w:right="0" w:firstLine="0"/>
              <w:jc w:val="both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1d1b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1d1b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Gugus Tugas sebagaimana dimaksud Diktum KESATU Keputusan ini melaksanakan tugas 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selama 12 (dua belas) bulan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1d1b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sejak tanggal 3 Januari sampai dengan 31 Desember 2022.</w:t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7">
            <w:pPr>
              <w:spacing w:after="0" w:line="36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KEEMPAT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36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A">
            <w:pPr>
              <w:spacing w:after="0" w:lineRule="auto"/>
              <w:jc w:val="both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Dalam melaksanakan tugasnya, Gugus Tugas sebagaimana dimaksud Diktum KESATU Keputusan ini bertanggung jawab kepada Bupati.</w:t>
            </w:r>
          </w:p>
        </w:tc>
      </w:tr>
      <w:tr>
        <w:trPr>
          <w:cantSplit w:val="0"/>
          <w:trHeight w:val="991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D">
            <w:pPr>
              <w:spacing w:after="0" w:line="36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KELIMA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36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0">
            <w:pPr>
              <w:spacing w:after="0" w:lineRule="auto"/>
              <w:jc w:val="both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Biaya yang timbul dengan ditetapkannya Keputusan ini, dibebankan pada Anggaran Pendapatan dan Belanja Daerah.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3">
            <w:pPr>
              <w:spacing w:after="0" w:line="36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KEENAM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36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6">
            <w:pPr>
              <w:spacing w:after="0" w:lineRule="auto"/>
              <w:jc w:val="both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4"/>
                <w:szCs w:val="24"/>
                <w:vertAlign w:val="baseline"/>
                <w:rtl w:val="0"/>
              </w:rPr>
              <w:t xml:space="preserve">Dengan ditetapkannya Keputusan ini, maka Keputusan Bupati Karanganyar Nomor 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300/61 Tahun 2021 tentang Pembentukan Gugus Tugas Gerakan Nasional Revolusi Mental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sz w:val="24"/>
                <w:szCs w:val="24"/>
                <w:vertAlign w:val="baseline"/>
                <w:rtl w:val="0"/>
              </w:rPr>
              <w:t xml:space="preserve">,  dicabut dan dinyatakan tidak berlaku.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9">
            <w:pPr>
              <w:spacing w:after="0" w:line="36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KETUJUH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36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Keputusan ini mulai berlaku pada tanggal ditetapkan.</w:t>
            </w:r>
          </w:p>
        </w:tc>
      </w:tr>
    </w:tbl>
    <w:p w:rsidR="00000000" w:rsidDel="00000000" w:rsidP="00000000" w:rsidRDefault="00000000" w:rsidRPr="00000000" w14:paraId="0000006F">
      <w:pPr>
        <w:spacing w:after="0" w:lineRule="auto"/>
        <w:ind w:left="4320" w:firstLine="0"/>
        <w:jc w:val="both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ind w:left="4320" w:firstLine="1067.0000000000005"/>
        <w:jc w:val="both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  <w:rtl w:val="0"/>
        </w:rPr>
        <w:t xml:space="preserve">Ditetapkan di Karanganyar</w:t>
      </w:r>
    </w:p>
    <w:p w:rsidR="00000000" w:rsidDel="00000000" w:rsidP="00000000" w:rsidRDefault="00000000" w:rsidRPr="00000000" w14:paraId="00000071">
      <w:pPr>
        <w:spacing w:after="0" w:lineRule="auto"/>
        <w:ind w:left="4320" w:firstLine="1067.0000000000005"/>
        <w:jc w:val="both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  <w:rtl w:val="0"/>
        </w:rPr>
        <w:t xml:space="preserve">pada tanggal          </w:t>
      </w:r>
    </w:p>
    <w:p w:rsidR="00000000" w:rsidDel="00000000" w:rsidP="00000000" w:rsidRDefault="00000000" w:rsidRPr="00000000" w14:paraId="00000072">
      <w:pPr>
        <w:spacing w:after="0" w:line="360" w:lineRule="auto"/>
        <w:ind w:left="3600" w:firstLine="1787.0000000000005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  <w:rtl w:val="0"/>
        </w:rPr>
        <w:t xml:space="preserve">BUPATI KARANGANYAR, </w:t>
      </w:r>
    </w:p>
    <w:p w:rsidR="00000000" w:rsidDel="00000000" w:rsidP="00000000" w:rsidRDefault="00000000" w:rsidRPr="00000000" w14:paraId="00000073">
      <w:pPr>
        <w:spacing w:after="0" w:line="360" w:lineRule="auto"/>
        <w:ind w:left="3600" w:firstLine="1787.0000000000005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360" w:lineRule="auto"/>
        <w:ind w:left="3600" w:firstLine="1787.0000000000005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360" w:lineRule="auto"/>
        <w:ind w:left="3600" w:firstLine="1787.0000000000005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  <w:rtl w:val="0"/>
        </w:rPr>
        <w:t xml:space="preserve">JULIYATMONO</w:t>
      </w:r>
    </w:p>
    <w:tbl>
      <w:tblPr>
        <w:tblStyle w:val="Table2"/>
        <w:tblW w:w="9270.0" w:type="dxa"/>
        <w:jc w:val="left"/>
        <w:tblInd w:w="108.0" w:type="pct"/>
        <w:tblLayout w:type="fixed"/>
        <w:tblLook w:val="0000"/>
      </w:tblPr>
      <w:tblGrid>
        <w:gridCol w:w="4727"/>
        <w:gridCol w:w="4543"/>
        <w:tblGridChange w:id="0">
          <w:tblGrid>
            <w:gridCol w:w="4727"/>
            <w:gridCol w:w="454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Tembusan :</w:t>
            </w:r>
          </w:p>
          <w:tbl>
            <w:tblPr>
              <w:tblStyle w:val="Table3"/>
              <w:tblW w:w="4403.0" w:type="dxa"/>
              <w:jc w:val="left"/>
              <w:tblInd w:w="108.0" w:type="dxa"/>
              <w:tblLayout w:type="fixed"/>
              <w:tblLook w:val="0000"/>
            </w:tblPr>
            <w:tblGrid>
              <w:gridCol w:w="568"/>
              <w:gridCol w:w="3835"/>
              <w:tblGridChange w:id="0">
                <w:tblGrid>
                  <w:gridCol w:w="568"/>
                  <w:gridCol w:w="383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77">
                  <w:pPr>
                    <w:spacing w:after="0" w:line="240" w:lineRule="auto"/>
                    <w:jc w:val="center"/>
                    <w:rPr>
                      <w:rFonts w:ascii="Bookman Old Style" w:cs="Bookman Old Style" w:eastAsia="Bookman Old Style" w:hAnsi="Bookman Old Style"/>
                      <w:color w:val="1d1b11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color w:val="1d1b11"/>
                      <w:sz w:val="24"/>
                      <w:szCs w:val="24"/>
                      <w:vertAlign w:val="baseline"/>
                      <w:rtl w:val="0"/>
                    </w:rPr>
                    <w:t xml:space="preserve">1.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78">
                  <w:pPr>
                    <w:spacing w:after="0" w:line="240" w:lineRule="auto"/>
                    <w:jc w:val="both"/>
                    <w:rPr>
                      <w:rFonts w:ascii="Bookman Old Style" w:cs="Bookman Old Style" w:eastAsia="Bookman Old Style" w:hAnsi="Bookman Old Style"/>
                      <w:color w:val="1d1b11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color w:val="1d1b11"/>
                      <w:sz w:val="24"/>
                      <w:szCs w:val="24"/>
                      <w:vertAlign w:val="baseline"/>
                      <w:rtl w:val="0"/>
                    </w:rPr>
                    <w:t xml:space="preserve">Sekretaris Daerah;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79">
                  <w:pPr>
                    <w:spacing w:after="0" w:line="240" w:lineRule="auto"/>
                    <w:jc w:val="center"/>
                    <w:rPr>
                      <w:rFonts w:ascii="Bookman Old Style" w:cs="Bookman Old Style" w:eastAsia="Bookman Old Style" w:hAnsi="Bookman Old Style"/>
                      <w:color w:val="1d1b11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color w:val="1d1b11"/>
                      <w:sz w:val="24"/>
                      <w:szCs w:val="24"/>
                      <w:vertAlign w:val="baseline"/>
                      <w:rtl w:val="0"/>
                    </w:rPr>
                    <w:t xml:space="preserve">2.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7A">
                  <w:pPr>
                    <w:spacing w:after="0" w:line="240" w:lineRule="auto"/>
                    <w:jc w:val="both"/>
                    <w:rPr>
                      <w:rFonts w:ascii="Bookman Old Style" w:cs="Bookman Old Style" w:eastAsia="Bookman Old Style" w:hAnsi="Bookman Old Style"/>
                      <w:color w:val="1d1b11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color w:val="1d1b11"/>
                      <w:sz w:val="24"/>
                      <w:szCs w:val="24"/>
                      <w:vertAlign w:val="baseline"/>
                      <w:rtl w:val="0"/>
                    </w:rPr>
                    <w:t xml:space="preserve">Inspektur Daerah;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7B">
                  <w:pPr>
                    <w:spacing w:after="0" w:line="240" w:lineRule="auto"/>
                    <w:jc w:val="center"/>
                    <w:rPr>
                      <w:rFonts w:ascii="Bookman Old Style" w:cs="Bookman Old Style" w:eastAsia="Bookman Old Style" w:hAnsi="Bookman Old Style"/>
                      <w:color w:val="1d1b11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color w:val="1d1b11"/>
                      <w:sz w:val="24"/>
                      <w:szCs w:val="24"/>
                      <w:vertAlign w:val="baseline"/>
                      <w:rtl w:val="0"/>
                    </w:rPr>
                    <w:t xml:space="preserve">3.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7C">
                  <w:pPr>
                    <w:spacing w:after="0" w:line="240" w:lineRule="auto"/>
                    <w:jc w:val="both"/>
                    <w:rPr>
                      <w:rFonts w:ascii="Bookman Old Style" w:cs="Bookman Old Style" w:eastAsia="Bookman Old Style" w:hAnsi="Bookman Old Style"/>
                      <w:color w:val="1d1b11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color w:val="1d1b11"/>
                      <w:sz w:val="24"/>
                      <w:szCs w:val="24"/>
                      <w:vertAlign w:val="baseline"/>
                      <w:rtl w:val="0"/>
                    </w:rPr>
                    <w:t xml:space="preserve">Kepala Badan Kesatuan Bangsa dan Politik;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7D">
                  <w:pPr>
                    <w:spacing w:after="0" w:line="240" w:lineRule="auto"/>
                    <w:jc w:val="center"/>
                    <w:rPr>
                      <w:rFonts w:ascii="Bookman Old Style" w:cs="Bookman Old Style" w:eastAsia="Bookman Old Style" w:hAnsi="Bookman Old Style"/>
                      <w:color w:val="1d1b11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color w:val="1d1b11"/>
                      <w:sz w:val="24"/>
                      <w:szCs w:val="24"/>
                      <w:vertAlign w:val="baseline"/>
                      <w:rtl w:val="0"/>
                    </w:rPr>
                    <w:t xml:space="preserve">4.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7E">
                  <w:pPr>
                    <w:spacing w:after="0" w:line="240" w:lineRule="auto"/>
                    <w:jc w:val="both"/>
                    <w:rPr>
                      <w:rFonts w:ascii="Bookman Old Style" w:cs="Bookman Old Style" w:eastAsia="Bookman Old Style" w:hAnsi="Bookman Old Style"/>
                      <w:color w:val="1d1b11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color w:val="1d1b11"/>
                      <w:sz w:val="24"/>
                      <w:szCs w:val="24"/>
                      <w:vertAlign w:val="baseline"/>
                      <w:rtl w:val="0"/>
                    </w:rPr>
                    <w:t xml:space="preserve">Kepala Badan Keuangan Daerah;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7F">
                  <w:pPr>
                    <w:spacing w:after="0" w:line="240" w:lineRule="auto"/>
                    <w:jc w:val="center"/>
                    <w:rPr>
                      <w:rFonts w:ascii="Bookman Old Style" w:cs="Bookman Old Style" w:eastAsia="Bookman Old Style" w:hAnsi="Bookman Old Style"/>
                      <w:color w:val="1d1b11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color w:val="1d1b11"/>
                      <w:sz w:val="24"/>
                      <w:szCs w:val="24"/>
                      <w:vertAlign w:val="baseline"/>
                      <w:rtl w:val="0"/>
                    </w:rPr>
                    <w:t xml:space="preserve">5.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80">
                  <w:pPr>
                    <w:spacing w:after="0" w:line="240" w:lineRule="auto"/>
                    <w:jc w:val="both"/>
                    <w:rPr>
                      <w:rFonts w:ascii="Bookman Old Style" w:cs="Bookman Old Style" w:eastAsia="Bookman Old Style" w:hAnsi="Bookman Old Style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color w:val="1d1b11"/>
                      <w:sz w:val="24"/>
                      <w:szCs w:val="24"/>
                      <w:vertAlign w:val="baseline"/>
                      <w:rtl w:val="0"/>
                    </w:rPr>
                    <w:t xml:space="preserve">Kepala Bagian Hukum Sekretariat Daerah; dan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81">
                  <w:pPr>
                    <w:spacing w:after="0" w:line="240" w:lineRule="auto"/>
                    <w:jc w:val="center"/>
                    <w:rPr>
                      <w:rFonts w:ascii="Bookman Old Style" w:cs="Bookman Old Style" w:eastAsia="Bookman Old Style" w:hAnsi="Bookman Old Style"/>
                      <w:color w:val="1d1b11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color w:val="1d1b11"/>
                      <w:sz w:val="24"/>
                      <w:szCs w:val="24"/>
                      <w:vertAlign w:val="baseline"/>
                      <w:rtl w:val="0"/>
                    </w:rPr>
                    <w:t xml:space="preserve">6.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82">
                  <w:pPr>
                    <w:spacing w:after="0" w:line="240" w:lineRule="auto"/>
                    <w:jc w:val="both"/>
                    <w:rPr>
                      <w:rFonts w:ascii="Bookman Old Style" w:cs="Bookman Old Style" w:eastAsia="Bookman Old Style" w:hAnsi="Bookman Old Style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color w:val="1d1b11"/>
                      <w:sz w:val="24"/>
                      <w:szCs w:val="24"/>
                      <w:vertAlign w:val="baseline"/>
                      <w:rtl w:val="0"/>
                    </w:rPr>
                    <w:t xml:space="preserve">Anggota yang bersangkutan.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3">
            <w:pPr>
              <w:spacing w:after="0" w:line="36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431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48"/>
              <w:gridCol w:w="969"/>
              <w:tblGridChange w:id="0">
                <w:tblGrid>
                  <w:gridCol w:w="3348"/>
                  <w:gridCol w:w="969"/>
                </w:tblGrid>
              </w:tblGridChange>
            </w:tblGrid>
            <w:tr>
              <w:trPr>
                <w:cantSplit w:val="0"/>
                <w:trHeight w:val="20" w:hRule="atLeast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85">
                  <w:pPr>
                    <w:spacing w:after="0" w:line="240" w:lineRule="auto"/>
                    <w:jc w:val="center"/>
                    <w:rPr>
                      <w:rFonts w:ascii="Bookman Old Style" w:cs="Bookman Old Style" w:eastAsia="Bookman Old Style" w:hAnsi="Bookman Old Style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sz w:val="24"/>
                      <w:szCs w:val="24"/>
                      <w:vertAlign w:val="baseline"/>
                      <w:rtl w:val="0"/>
                    </w:rPr>
                    <w:t xml:space="preserve">Telah Dikoordinasikan</w:t>
                  </w:r>
                </w:p>
              </w:tc>
            </w:tr>
            <w:tr>
              <w:trPr>
                <w:cantSplit w:val="0"/>
                <w:trHeight w:val="20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87">
                  <w:pPr>
                    <w:spacing w:after="0" w:line="240" w:lineRule="auto"/>
                    <w:jc w:val="center"/>
                    <w:rPr>
                      <w:rFonts w:ascii="Bookman Old Style" w:cs="Bookman Old Style" w:eastAsia="Bookman Old Style" w:hAnsi="Bookman Old Style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sz w:val="24"/>
                      <w:szCs w:val="24"/>
                      <w:vertAlign w:val="baseline"/>
                      <w:rtl w:val="0"/>
                    </w:rPr>
                    <w:t xml:space="preserve">PEJABAT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8">
                  <w:pPr>
                    <w:spacing w:after="0" w:line="240" w:lineRule="auto"/>
                    <w:jc w:val="center"/>
                    <w:rPr>
                      <w:rFonts w:ascii="Bookman Old Style" w:cs="Bookman Old Style" w:eastAsia="Bookman Old Style" w:hAnsi="Bookman Old Style"/>
                      <w:vertAlign w:val="baselin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vertAlign w:val="baseline"/>
                      <w:rtl w:val="0"/>
                    </w:rPr>
                    <w:t xml:space="preserve">PARAF</w:t>
                  </w:r>
                </w:p>
              </w:tc>
            </w:tr>
            <w:tr>
              <w:trPr>
                <w:cantSplit w:val="0"/>
                <w:trHeight w:val="20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89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426" w:right="0" w:hanging="426"/>
                    <w:jc w:val="left"/>
                    <w:rPr>
                      <w:rFonts w:ascii="Bookman Old Style" w:cs="Bookman Old Style" w:eastAsia="Bookman Old Style" w:hAnsi="Bookman Old Style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Asisten Pemerintahan dan Kesra</w:t>
                  </w:r>
                </w:p>
                <w:p w:rsidR="00000000" w:rsidDel="00000000" w:rsidP="00000000" w:rsidRDefault="00000000" w:rsidRPr="00000000" w14:paraId="0000008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Bookman Old Style" w:cs="Bookman Old Style" w:eastAsia="Bookman Old Style" w:hAnsi="Bookman Old Style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8B">
                  <w:pPr>
                    <w:spacing w:after="0" w:line="240" w:lineRule="auto"/>
                    <w:jc w:val="center"/>
                    <w:rPr>
                      <w:rFonts w:ascii="Bookman Old Style" w:cs="Bookman Old Style" w:eastAsia="Bookman Old Style" w:hAnsi="Bookman Old Style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0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8C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426" w:right="0" w:hanging="426"/>
                    <w:jc w:val="left"/>
                    <w:rPr>
                      <w:rFonts w:ascii="Bookman Old Style" w:cs="Bookman Old Style" w:eastAsia="Bookman Old Style" w:hAnsi="Bookman Old Style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Kepala Badan Kesbang  dan Politik </w:t>
                  </w:r>
                </w:p>
                <w:p w:rsidR="00000000" w:rsidDel="00000000" w:rsidP="00000000" w:rsidRDefault="00000000" w:rsidRPr="00000000" w14:paraId="0000008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426" w:right="0" w:firstLine="0"/>
                    <w:jc w:val="left"/>
                    <w:rPr>
                      <w:rFonts w:ascii="Bookman Old Style" w:cs="Bookman Old Style" w:eastAsia="Bookman Old Style" w:hAnsi="Bookman Old Style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8E">
                  <w:pPr>
                    <w:spacing w:after="0" w:line="240" w:lineRule="auto"/>
                    <w:jc w:val="center"/>
                    <w:rPr>
                      <w:rFonts w:ascii="Bookman Old Style" w:cs="Bookman Old Style" w:eastAsia="Bookman Old Style" w:hAnsi="Bookman Old Style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F">
            <w:pPr>
              <w:spacing w:after="0" w:line="36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after="0" w:line="240" w:lineRule="auto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Rule="auto"/>
        <w:ind w:left="4395" w:firstLine="0"/>
        <w:jc w:val="both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  <w:rtl w:val="0"/>
        </w:rPr>
        <w:t xml:space="preserve">LAMPIRAN  </w:t>
      </w:r>
    </w:p>
    <w:p w:rsidR="00000000" w:rsidDel="00000000" w:rsidP="00000000" w:rsidRDefault="00000000" w:rsidRPr="00000000" w14:paraId="00000096">
      <w:pPr>
        <w:spacing w:after="0" w:lineRule="auto"/>
        <w:ind w:left="4395" w:firstLine="0"/>
        <w:jc w:val="both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  <w:rtl w:val="0"/>
        </w:rPr>
        <w:t xml:space="preserve">KEPUTUSAN BUPATI KARANGANYAR</w:t>
      </w:r>
    </w:p>
    <w:p w:rsidR="00000000" w:rsidDel="00000000" w:rsidP="00000000" w:rsidRDefault="00000000" w:rsidRPr="00000000" w14:paraId="00000097">
      <w:pPr>
        <w:spacing w:after="0" w:lineRule="auto"/>
        <w:ind w:left="4395" w:firstLine="0"/>
        <w:jc w:val="both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  <w:rtl w:val="0"/>
        </w:rPr>
        <w:t xml:space="preserve">NOMOR </w:t>
        <w:tab/>
        <w:t xml:space="preserve"> </w:t>
        <w:tab/>
        <w:tab/>
        <w:t xml:space="preserve">TAHUN 2022</w:t>
      </w:r>
    </w:p>
    <w:p w:rsidR="00000000" w:rsidDel="00000000" w:rsidP="00000000" w:rsidRDefault="00000000" w:rsidRPr="00000000" w14:paraId="00000098">
      <w:pPr>
        <w:spacing w:after="0" w:lineRule="auto"/>
        <w:ind w:left="4395" w:firstLine="0"/>
        <w:jc w:val="both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  <w:rtl w:val="0"/>
        </w:rPr>
        <w:t xml:space="preserve">TENTANG</w:t>
      </w:r>
    </w:p>
    <w:p w:rsidR="00000000" w:rsidDel="00000000" w:rsidP="00000000" w:rsidRDefault="00000000" w:rsidRPr="00000000" w14:paraId="00000099">
      <w:pPr>
        <w:spacing w:after="0" w:lineRule="auto"/>
        <w:ind w:left="4395" w:firstLine="0"/>
        <w:jc w:val="both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  <w:rtl w:val="0"/>
        </w:rPr>
        <w:t xml:space="preserve">PEMBENTUKAN GUGUS TUGAS GERAKAN NASIONAL REVOLUSI MENTAL</w:t>
      </w:r>
    </w:p>
    <w:p w:rsidR="00000000" w:rsidDel="00000000" w:rsidP="00000000" w:rsidRDefault="00000000" w:rsidRPr="00000000" w14:paraId="0000009A">
      <w:pPr>
        <w:spacing w:after="0" w:line="240" w:lineRule="auto"/>
        <w:ind w:left="4395" w:firstLine="0"/>
        <w:jc w:val="both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Rule="auto"/>
        <w:jc w:val="center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  <w:rtl w:val="0"/>
        </w:rPr>
        <w:t xml:space="preserve">SUSUNAN GUGUS TUGAS GERAKAN NASIONAL REVOLUSI MENTAL</w:t>
      </w:r>
    </w:p>
    <w:p w:rsidR="00000000" w:rsidDel="00000000" w:rsidP="00000000" w:rsidRDefault="00000000" w:rsidRPr="00000000" w14:paraId="0000009C">
      <w:pPr>
        <w:spacing w:after="0" w:lineRule="auto"/>
        <w:jc w:val="center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72.0" w:type="dxa"/>
        <w:jc w:val="left"/>
        <w:tblInd w:w="108.0" w:type="pct"/>
        <w:tblBorders>
          <w:top w:color="1d1b11" w:space="0" w:sz="4" w:val="single"/>
          <w:left w:color="1d1b11" w:space="0" w:sz="4" w:val="single"/>
          <w:bottom w:color="1d1b11" w:space="0" w:sz="4" w:val="single"/>
          <w:right w:color="1d1b11" w:space="0" w:sz="4" w:val="single"/>
          <w:insideH w:color="1d1b11" w:space="0" w:sz="4" w:val="single"/>
          <w:insideV w:color="1d1b11" w:space="0" w:sz="4" w:val="single"/>
        </w:tblBorders>
        <w:tblLayout w:type="fixed"/>
        <w:tblLook w:val="0000"/>
      </w:tblPr>
      <w:tblGrid>
        <w:gridCol w:w="620"/>
        <w:gridCol w:w="14"/>
        <w:gridCol w:w="5470"/>
        <w:gridCol w:w="23"/>
        <w:gridCol w:w="2945"/>
        <w:tblGridChange w:id="0">
          <w:tblGrid>
            <w:gridCol w:w="620"/>
            <w:gridCol w:w="14"/>
            <w:gridCol w:w="5470"/>
            <w:gridCol w:w="23"/>
            <w:gridCol w:w="294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9D">
            <w:pPr>
              <w:spacing w:after="60" w:before="60" w:line="24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NO.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60" w:before="60" w:line="24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JABATAN DALAM DINAS  / INSTANSI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0">
            <w:pPr>
              <w:spacing w:after="60" w:before="60" w:line="24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KEDUDUKAN DALAM TIM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A2">
            <w:pPr>
              <w:spacing w:after="60" w:before="60" w:line="24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60" w:before="60" w:line="24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5">
            <w:pPr>
              <w:spacing w:after="60" w:before="60" w:line="24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Start w:id="8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9">
            <w:pPr>
              <w:spacing w:after="0" w:lineRule="auto"/>
              <w:rPr>
                <w:rFonts w:ascii="Bookman Old Style" w:cs="Bookman Old Style" w:eastAsia="Bookman Old Style" w:hAnsi="Bookman Old Style"/>
                <w:vertAlign w:val="baseline"/>
              </w:rPr>
            </w:pPr>
            <w:commentRangeStart w:id="9"/>
            <w:r w:rsidDel="00000000" w:rsidR="00000000" w:rsidRPr="00000000">
              <w:rPr>
                <w:rFonts w:ascii="Bookman Old Style" w:cs="Bookman Old Style" w:eastAsia="Bookman Old Style" w:hAnsi="Bookman Old Style"/>
                <w:vertAlign w:val="baseline"/>
                <w:rtl w:val="0"/>
              </w:rPr>
              <w:t xml:space="preserve">Bupati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vertAlign w:val="baseline"/>
                <w:rtl w:val="0"/>
              </w:rPr>
              <w:t xml:space="preserve">Ketua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Start w:id="10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E">
            <w:pPr>
              <w:spacing w:after="0" w:lineRule="auto"/>
              <w:rPr>
                <w:rFonts w:ascii="Bookman Old Style" w:cs="Bookman Old Style" w:eastAsia="Bookman Old Style" w:hAnsi="Bookman Old Style"/>
                <w:vertAlign w:val="baseline"/>
              </w:rPr>
            </w:pPr>
            <w:commentRangeStart w:id="11"/>
            <w:r w:rsidDel="00000000" w:rsidR="00000000" w:rsidRPr="00000000">
              <w:rPr>
                <w:rFonts w:ascii="Bookman Old Style" w:cs="Bookman Old Style" w:eastAsia="Bookman Old Style" w:hAnsi="Bookman Old Style"/>
                <w:vertAlign w:val="baseline"/>
                <w:rtl w:val="0"/>
              </w:rPr>
              <w:t xml:space="preserve">Wakil Bupati 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vertAlign w:val="baseline"/>
                <w:rtl w:val="0"/>
              </w:rPr>
              <w:t xml:space="preserve">Wakil Ketua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Start w:id="12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3">
            <w:pPr>
              <w:spacing w:after="0" w:lineRule="auto"/>
              <w:rPr>
                <w:rFonts w:ascii="Bookman Old Style" w:cs="Bookman Old Style" w:eastAsia="Bookman Old Style" w:hAnsi="Bookman Old Style"/>
                <w:vertAlign w:val="baseline"/>
              </w:rPr>
            </w:pPr>
            <w:commentRangeStart w:id="13"/>
            <w:r w:rsidDel="00000000" w:rsidR="00000000" w:rsidRPr="00000000">
              <w:rPr>
                <w:rFonts w:ascii="Bookman Old Style" w:cs="Bookman Old Style" w:eastAsia="Bookman Old Style" w:hAnsi="Bookman Old Style"/>
                <w:vertAlign w:val="baseline"/>
                <w:rtl w:val="0"/>
              </w:rPr>
              <w:t xml:space="preserve">Sekretaris Daerah 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4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vertAlign w:val="baseline"/>
                <w:rtl w:val="0"/>
              </w:rPr>
              <w:t xml:space="preserve">Pelaksana Harian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6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Start w:id="14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8">
            <w:pPr>
              <w:tabs>
                <w:tab w:val="left" w:pos="5243"/>
              </w:tabs>
              <w:spacing w:after="0" w:lineRule="auto"/>
              <w:jc w:val="both"/>
              <w:rPr>
                <w:rFonts w:ascii="Bookman Old Style" w:cs="Bookman Old Style" w:eastAsia="Bookman Old Style" w:hAnsi="Bookman Old Style"/>
                <w:vertAlign w:val="baseline"/>
              </w:rPr>
            </w:pPr>
            <w:commentRangeStart w:id="15"/>
            <w:r w:rsidDel="00000000" w:rsidR="00000000" w:rsidRPr="00000000">
              <w:rPr>
                <w:rFonts w:ascii="Bookman Old Style" w:cs="Bookman Old Style" w:eastAsia="Bookman Old Style" w:hAnsi="Bookman Old Style"/>
                <w:vertAlign w:val="baseline"/>
                <w:rtl w:val="0"/>
              </w:rPr>
              <w:t xml:space="preserve">Kepala Badan Kesbang dan Politik 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9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vertAlign w:val="baseline"/>
                <w:rtl w:val="0"/>
              </w:rPr>
              <w:t xml:space="preserve">Sekretaris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B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Start w:id="16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vertAlign w:val="baseline"/>
              </w:rPr>
            </w:pPr>
            <w:commentRangeStart w:id="17"/>
            <w:r w:rsidDel="00000000" w:rsidR="00000000" w:rsidRPr="00000000">
              <w:rPr>
                <w:rFonts w:ascii="Bookman Old Style" w:cs="Bookman Old Style" w:eastAsia="Bookman Old Style" w:hAnsi="Bookman Old Style"/>
                <w:highlight w:val="white"/>
                <w:vertAlign w:val="baseline"/>
                <w:rtl w:val="0"/>
              </w:rPr>
              <w:t xml:space="preserve">Kepala Badan Kepegawaian Dan Pengembangan Sumber Daya Manusia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vertAlign w:val="baseline"/>
                <w:rtl w:val="0"/>
              </w:rPr>
              <w:t xml:space="preserve">Koordinator Program Karanganyar Melayani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0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Start w:id="18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vertAlign w:val="baseline"/>
              </w:rPr>
            </w:pPr>
            <w:commentRangeStart w:id="19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Kepala Dinas Lingkungan Hidup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3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vertAlign w:val="baseline"/>
                <w:rtl w:val="0"/>
              </w:rPr>
              <w:t xml:space="preserve">Koordinator Program Karanganyar Bersih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5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Start w:id="20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vertAlign w:val="baseline"/>
              </w:rPr>
            </w:pPr>
            <w:commentRangeStart w:id="21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Kepala Satpol 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8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vertAlign w:val="baseline"/>
                <w:rtl w:val="0"/>
              </w:rPr>
              <w:t xml:space="preserve">Koordinator Program Karanganyar Tertib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A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Start w:id="22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C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Start w:id="23"/>
            <w:r w:rsidDel="00000000" w:rsidR="00000000" w:rsidRPr="00000000">
              <w:rPr>
                <w:rFonts w:ascii="Bookman Old Style" w:cs="Bookman Old Style" w:eastAsia="Bookman Old Style" w:hAnsi="Bookman Old Style"/>
                <w:highlight w:val="white"/>
                <w:vertAlign w:val="baseline"/>
                <w:rtl w:val="0"/>
              </w:rPr>
              <w:t xml:space="preserve">Kepala Dinas Perdagangan, Tenaga Kerja,  Koperasi &amp; UKM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D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vertAlign w:val="baseline"/>
                <w:rtl w:val="0"/>
              </w:rPr>
              <w:t xml:space="preserve">Koordinator Program Karanganyar Mandiri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F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Start w:id="24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9.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1">
            <w:pPr>
              <w:spacing w:after="0" w:lineRule="auto"/>
              <w:jc w:val="both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Start w:id="25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Kepala Dinas Pemberdayaan Masyarakat dan Desa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2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vertAlign w:val="baseline"/>
                <w:rtl w:val="0"/>
              </w:rPr>
              <w:t xml:space="preserve">Koordinator Program Karanganyar Bersatu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4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Start w:id="26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10.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5">
            <w:pPr>
              <w:spacing w:after="0" w:lineRule="auto"/>
              <w:jc w:val="both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Kepala Dinas Pendidikan dan Kebudayaan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8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Start w:id="27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9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End w:id="27"/>
            <w:r w:rsidDel="00000000" w:rsidR="00000000" w:rsidRPr="00000000">
              <w:commentReference w:id="27"/>
            </w:r>
            <w:commentRangeStart w:id="28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11.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A">
            <w:pPr>
              <w:spacing w:after="0" w:lineRule="auto"/>
              <w:jc w:val="both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Kepala Dinas Kependudukan dan Pencatatan Sipil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D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Start w:id="29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E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End w:id="29"/>
            <w:r w:rsidDel="00000000" w:rsidR="00000000" w:rsidRPr="00000000">
              <w:commentReference w:id="29"/>
            </w:r>
            <w:commentRangeStart w:id="30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12.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F">
            <w:pPr>
              <w:spacing w:after="0" w:lineRule="auto"/>
              <w:jc w:val="both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Kepala Dinas Komunikasi dan Informatika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2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Start w:id="31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3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End w:id="31"/>
            <w:r w:rsidDel="00000000" w:rsidR="00000000" w:rsidRPr="00000000">
              <w:commentReference w:id="31"/>
            </w:r>
            <w:commentRangeStart w:id="32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13.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4">
            <w:pPr>
              <w:spacing w:after="0" w:lineRule="auto"/>
              <w:jc w:val="both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Kepala Dinas Pertanian, Pangan, dan Perikanan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7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Start w:id="33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8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End w:id="33"/>
            <w:r w:rsidDel="00000000" w:rsidR="00000000" w:rsidRPr="00000000">
              <w:commentReference w:id="33"/>
            </w:r>
            <w:commentRangeStart w:id="34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14.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9">
            <w:pPr>
              <w:spacing w:after="0" w:lineRule="auto"/>
              <w:jc w:val="both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Kepala Dinas Pekerjaan Umum dan Perumahan Rakyat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C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Start w:id="35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D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End w:id="35"/>
            <w:r w:rsidDel="00000000" w:rsidR="00000000" w:rsidRPr="00000000">
              <w:commentReference w:id="35"/>
            </w:r>
            <w:commentRangeStart w:id="36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15.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E">
            <w:pPr>
              <w:spacing w:after="0" w:lineRule="auto"/>
              <w:jc w:val="both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Kepala Dinas Sosial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1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Start w:id="37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2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End w:id="37"/>
            <w:r w:rsidDel="00000000" w:rsidR="00000000" w:rsidRPr="00000000">
              <w:commentReference w:id="37"/>
            </w:r>
            <w:commentRangeStart w:id="38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16.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3">
            <w:pPr>
              <w:spacing w:after="0" w:lineRule="auto"/>
              <w:jc w:val="both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highlight w:val="white"/>
                <w:vertAlign w:val="baseline"/>
                <w:rtl w:val="0"/>
              </w:rPr>
              <w:t xml:space="preserve">Kepala Dinas Penanaman Modal Dan Pelayanan Terpadu Satu Pintu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6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Start w:id="39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7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End w:id="39"/>
            <w:r w:rsidDel="00000000" w:rsidR="00000000" w:rsidRPr="00000000">
              <w:commentReference w:id="39"/>
            </w:r>
            <w:commentRangeStart w:id="40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17.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8">
            <w:pPr>
              <w:spacing w:after="0" w:lineRule="auto"/>
              <w:jc w:val="both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Kepala Dinas Kesehatan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B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Start w:id="41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C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End w:id="41"/>
            <w:r w:rsidDel="00000000" w:rsidR="00000000" w:rsidRPr="00000000">
              <w:commentReference w:id="41"/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18.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D">
            <w:pPr>
              <w:spacing w:after="0" w:lineRule="auto"/>
              <w:jc w:val="both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Inspektur Daerah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0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1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19.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2">
            <w:pPr>
              <w:spacing w:after="0" w:lineRule="auto"/>
              <w:jc w:val="both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Kepala Dinas Perhubungan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5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6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20.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7">
            <w:pPr>
              <w:spacing w:after="0" w:lineRule="auto"/>
              <w:jc w:val="both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Sekretaris DPRD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A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B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21.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C">
            <w:pPr>
              <w:spacing w:after="0" w:lineRule="auto"/>
              <w:jc w:val="both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Kepala Badan Keuangan Daerah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F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0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22.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1">
            <w:pPr>
              <w:spacing w:after="0" w:lineRule="auto"/>
              <w:jc w:val="both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Kepala Dinas Pariwisata, Pemuda dan Olahraga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4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5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23.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6">
            <w:pPr>
              <w:spacing w:after="0" w:lineRule="auto"/>
              <w:jc w:val="both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Kepala Badan Perencanaan, Penelitian dan Pengembangan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9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1d1b11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24.</w:t>
            </w:r>
          </w:p>
        </w:tc>
        <w:tc>
          <w:tcPr>
            <w:gridSpan w:val="3"/>
            <w:tcBorders>
              <w:top w:color="000000" w:space="0" w:sz="0" w:val="nil"/>
              <w:bottom w:color="1d1b11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spacing w:after="0" w:lineRule="auto"/>
              <w:jc w:val="both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Kepala Dinas Pemberdayaan Perempuan, Perlindungan Anak, Pengendalian Penduduk dan Keluarga Berencana</w:t>
            </w:r>
          </w:p>
        </w:tc>
        <w:tc>
          <w:tcPr>
            <w:tcBorders>
              <w:top w:color="000000" w:space="0" w:sz="0" w:val="nil"/>
              <w:bottom w:color="1d1b11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</w:tbl>
    <w:p w:rsidR="00000000" w:rsidDel="00000000" w:rsidP="00000000" w:rsidRDefault="00000000" w:rsidRPr="00000000" w14:paraId="0000011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72.0" w:type="dxa"/>
        <w:jc w:val="left"/>
        <w:tblInd w:w="108.0" w:type="pct"/>
        <w:tblBorders>
          <w:top w:color="1d1b11" w:space="0" w:sz="4" w:val="single"/>
          <w:left w:color="1d1b11" w:space="0" w:sz="4" w:val="single"/>
          <w:bottom w:color="1d1b11" w:space="0" w:sz="4" w:val="single"/>
          <w:right w:color="1d1b11" w:space="0" w:sz="4" w:val="single"/>
          <w:insideH w:color="1d1b11" w:space="0" w:sz="4" w:val="single"/>
          <w:insideV w:color="1d1b11" w:space="0" w:sz="4" w:val="single"/>
        </w:tblBorders>
        <w:tblLayout w:type="fixed"/>
        <w:tblLook w:val="0000"/>
      </w:tblPr>
      <w:tblGrid>
        <w:gridCol w:w="620"/>
        <w:gridCol w:w="5507"/>
        <w:gridCol w:w="2945"/>
        <w:tblGridChange w:id="0">
          <w:tblGrid>
            <w:gridCol w:w="620"/>
            <w:gridCol w:w="5507"/>
            <w:gridCol w:w="29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d1b11" w:space="0" w:sz="4" w:val="single"/>
              <w:bottom w:color="1d1b11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spacing w:after="60" w:before="60" w:line="24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1d1b11" w:space="0" w:sz="4" w:val="single"/>
              <w:bottom w:color="1d1b11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spacing w:after="60" w:before="60" w:line="24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1d1b11" w:space="0" w:sz="4" w:val="single"/>
              <w:bottom w:color="1d1b11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spacing w:after="60" w:before="60" w:line="24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24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25.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25">
            <w:pPr>
              <w:spacing w:after="0" w:lineRule="auto"/>
              <w:jc w:val="both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Kepala Dinas Kearsipan dan Perpustakaan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26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27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26.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28">
            <w:pPr>
              <w:spacing w:after="0" w:lineRule="auto"/>
              <w:jc w:val="both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Kepala Pelaksana BPBD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29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2A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27.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2B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Direktur RSUD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2C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2D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28.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2E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Komandan KODIM 0727/Karanganyar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2F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30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29.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31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Kapolres Karanganyar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32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33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30.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34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Kepala Kementerian Agama Karanganyar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35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36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31.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37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Ketua MUI Kabupaten Karanganyar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38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39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32.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3A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Ketua FKUB Kabupaten Karanganyar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3B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3C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33.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3D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Ketua APINDO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3E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3F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34.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40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Direktur APEKA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41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42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35.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43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Ketua GOW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44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45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36.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46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Ketua KNPI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47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48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37.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49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Ketua Kwarcab Gerakan Pramuka Karanganyar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4A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4B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38.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4C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Ketua Pengurus Parpol Kabupaten Karanganyar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4D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4E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39.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4F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Perwakilan Ormas/LSM Karanganyar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50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51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40.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52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Ketua Perhimpunan Advokat Indonesia (PERADI) Karanganyar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53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54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41.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55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Ketua PC Anshor Karanganyar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56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57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42.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58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Ketua Pemuda Muhammadiyah Karanganyar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59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5A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43.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5B">
            <w:pPr>
              <w:spacing w:after="0" w:lineRule="auto"/>
              <w:rPr>
                <w:rFonts w:ascii="Bookman Old Style" w:cs="Bookman Old Style" w:eastAsia="Bookman Old Style" w:hAnsi="Bookman Old Style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vertAlign w:val="baseline"/>
                <w:rtl w:val="0"/>
              </w:rPr>
              <w:t xml:space="preserve">P</w:t>
            </w:r>
            <w:commentRangeStart w:id="42"/>
            <w:r w:rsidDel="00000000" w:rsidR="00000000" w:rsidRPr="00000000">
              <w:rPr>
                <w:rFonts w:ascii="Bookman Old Style" w:cs="Bookman Old Style" w:eastAsia="Bookman Old Style" w:hAnsi="Bookman Old Style"/>
                <w:vertAlign w:val="baseline"/>
                <w:rtl w:val="0"/>
              </w:rPr>
              <w:t xml:space="preserve">ara Camat se Kabupaten Karanganyar</w:t>
            </w:r>
            <w:commentRangeEnd w:id="42"/>
            <w:r w:rsidDel="00000000" w:rsidR="00000000" w:rsidRPr="00000000">
              <w:commentReference w:id="4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5C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5D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44.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5E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vertAlign w:val="baseline"/>
                <w:rtl w:val="0"/>
              </w:rPr>
              <w:t xml:space="preserve">Kabid. Kewaspadaan Nasional dan Penanganan Konflik Badan Kesbang dan Politik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5F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60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45.</w:t>
            </w:r>
          </w:p>
          <w:p w:rsidR="00000000" w:rsidDel="00000000" w:rsidP="00000000" w:rsidRDefault="00000000" w:rsidRPr="00000000" w14:paraId="00000161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62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Start w:id="43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2 (dua) Orang Analis Kebijakan Ahli Muda pada Badan Kesbang dan Politik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63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End w:id="43"/>
            <w:r w:rsidDel="00000000" w:rsidR="00000000" w:rsidRPr="00000000">
              <w:commentReference w:id="43"/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46.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Start w:id="44"/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3 (tiga) Orang Analis Pengawasan Masyarakat Badan Kesbang dan Politik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spacing w:after="0" w:lineRule="auto"/>
              <w:jc w:val="center"/>
              <w:rPr>
                <w:rFonts w:ascii="Bookman Old Style" w:cs="Bookman Old Style" w:eastAsia="Bookman Old Style" w:hAnsi="Bookman Old Style"/>
                <w:color w:val="1d1b11"/>
                <w:vertAlign w:val="baseline"/>
              </w:rPr>
            </w:pPr>
            <w:commentRangeEnd w:id="44"/>
            <w:r w:rsidDel="00000000" w:rsidR="00000000" w:rsidRPr="00000000">
              <w:commentReference w:id="44"/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vertAlign w:val="baseline"/>
                <w:rtl w:val="0"/>
              </w:rPr>
              <w:t xml:space="preserve">Anggota</w:t>
            </w:r>
          </w:p>
        </w:tc>
      </w:tr>
    </w:tbl>
    <w:p w:rsidR="00000000" w:rsidDel="00000000" w:rsidP="00000000" w:rsidRDefault="00000000" w:rsidRPr="00000000" w14:paraId="00000167">
      <w:pPr>
        <w:spacing w:after="0" w:lineRule="auto"/>
        <w:rPr>
          <w:rFonts w:ascii="Bookman Old Style" w:cs="Bookman Old Style" w:eastAsia="Bookman Old Style" w:hAnsi="Bookman Old Style"/>
          <w:color w:val="1d1b1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2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5495"/>
        <w:gridCol w:w="3827"/>
        <w:tblGridChange w:id="0">
          <w:tblGrid>
            <w:gridCol w:w="5495"/>
            <w:gridCol w:w="3827"/>
          </w:tblGrid>
        </w:tblGridChange>
      </w:tblGrid>
      <w:tr>
        <w:trPr>
          <w:cantSplit w:val="0"/>
          <w:trHeight w:val="25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8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453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69"/>
              <w:gridCol w:w="1162"/>
              <w:tblGridChange w:id="0">
                <w:tblGrid>
                  <w:gridCol w:w="3369"/>
                  <w:gridCol w:w="1162"/>
                </w:tblGrid>
              </w:tblGridChange>
            </w:tblGrid>
            <w:tr>
              <w:trPr>
                <w:cantSplit w:val="0"/>
                <w:trHeight w:val="390" w:hRule="atLeast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171">
                  <w:pPr>
                    <w:spacing w:after="0" w:line="240" w:lineRule="auto"/>
                    <w:jc w:val="center"/>
                    <w:rPr>
                      <w:rFonts w:ascii="Bookman Old Style" w:cs="Bookman Old Style" w:eastAsia="Bookman Old Style" w:hAnsi="Bookman Old Style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sz w:val="24"/>
                      <w:szCs w:val="24"/>
                      <w:vertAlign w:val="baseline"/>
                      <w:rtl w:val="0"/>
                    </w:rPr>
                    <w:t xml:space="preserve">Telah Dikoordinasikan</w:t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73">
                  <w:pPr>
                    <w:spacing w:after="0" w:line="240" w:lineRule="auto"/>
                    <w:jc w:val="center"/>
                    <w:rPr>
                      <w:rFonts w:ascii="Bookman Old Style" w:cs="Bookman Old Style" w:eastAsia="Bookman Old Style" w:hAnsi="Bookman Old Style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sz w:val="24"/>
                      <w:szCs w:val="24"/>
                      <w:vertAlign w:val="baseline"/>
                      <w:rtl w:val="0"/>
                    </w:rPr>
                    <w:t xml:space="preserve">PEJABAT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4">
                  <w:pPr>
                    <w:spacing w:after="0" w:line="240" w:lineRule="auto"/>
                    <w:jc w:val="center"/>
                    <w:rPr>
                      <w:rFonts w:ascii="Bookman Old Style" w:cs="Bookman Old Style" w:eastAsia="Bookman Old Style" w:hAnsi="Bookman Old Style"/>
                      <w:vertAlign w:val="baselin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vertAlign w:val="baseline"/>
                      <w:rtl w:val="0"/>
                    </w:rPr>
                    <w:t xml:space="preserve">PARAF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75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454" w:right="0" w:hanging="454"/>
                    <w:jc w:val="left"/>
                    <w:rPr>
                      <w:rFonts w:ascii="Bookman Old Style" w:cs="Bookman Old Style" w:eastAsia="Bookman Old Style" w:hAnsi="Bookman Old Style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Asisten Pemerintahan dan Kesra</w:t>
                  </w:r>
                </w:p>
                <w:p w:rsidR="00000000" w:rsidDel="00000000" w:rsidP="00000000" w:rsidRDefault="00000000" w:rsidRPr="00000000" w14:paraId="0000017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Bookman Old Style" w:cs="Bookman Old Style" w:eastAsia="Bookman Old Style" w:hAnsi="Bookman Old Style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77">
                  <w:pPr>
                    <w:spacing w:after="0" w:line="240" w:lineRule="auto"/>
                    <w:jc w:val="center"/>
                    <w:rPr>
                      <w:rFonts w:ascii="Bookman Old Style" w:cs="Bookman Old Style" w:eastAsia="Bookman Old Style" w:hAnsi="Bookman Old Style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88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78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426" w:right="0" w:hanging="426"/>
                    <w:jc w:val="left"/>
                    <w:rPr>
                      <w:rFonts w:ascii="Bookman Old Style" w:cs="Bookman Old Style" w:eastAsia="Bookman Old Style" w:hAnsi="Bookman Old Style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Kepala Badan Kesbang  dan Politik </w:t>
                  </w:r>
                </w:p>
                <w:p w:rsidR="00000000" w:rsidDel="00000000" w:rsidP="00000000" w:rsidRDefault="00000000" w:rsidRPr="00000000" w14:paraId="0000017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426" w:right="0" w:firstLine="0"/>
                    <w:jc w:val="left"/>
                    <w:rPr>
                      <w:rFonts w:ascii="Bookman Old Style" w:cs="Bookman Old Style" w:eastAsia="Bookman Old Style" w:hAnsi="Bookman Old Style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7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426" w:right="0" w:firstLine="0"/>
                    <w:jc w:val="left"/>
                    <w:rPr>
                      <w:rFonts w:ascii="Bookman Old Style" w:cs="Bookman Old Style" w:eastAsia="Bookman Old Style" w:hAnsi="Bookman Old Style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7B">
                  <w:pPr>
                    <w:spacing w:after="0" w:line="240" w:lineRule="auto"/>
                    <w:jc w:val="center"/>
                    <w:rPr>
                      <w:rFonts w:ascii="Bookman Old Style" w:cs="Bookman Old Style" w:eastAsia="Bookman Old Style" w:hAnsi="Bookman Old Style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C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spacing w:after="0" w:lineRule="auto"/>
              <w:ind w:left="1310" w:hanging="993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after="0" w:lineRule="auto"/>
              <w:ind w:left="1310" w:hanging="993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BUPATI KARANGANYAR,</w:t>
            </w:r>
          </w:p>
          <w:p w:rsidR="00000000" w:rsidDel="00000000" w:rsidP="00000000" w:rsidRDefault="00000000" w:rsidRPr="00000000" w14:paraId="00000187">
            <w:pPr>
              <w:spacing w:after="0" w:lineRule="auto"/>
              <w:ind w:left="3600" w:hanging="1026.0000000000002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after="0" w:lineRule="auto"/>
              <w:ind w:left="3600" w:hanging="1026.0000000000002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after="0" w:lineRule="auto"/>
              <w:ind w:left="3600" w:hanging="1026.0000000000002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after="0" w:lineRule="auto"/>
              <w:ind w:left="3600" w:hanging="1026.0000000000002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after="0" w:lineRule="auto"/>
              <w:ind w:left="3600" w:hanging="3283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  <w:rtl w:val="0"/>
              </w:rPr>
              <w:t xml:space="preserve">JULIYATMONO</w:t>
            </w:r>
          </w:p>
          <w:p w:rsidR="00000000" w:rsidDel="00000000" w:rsidP="00000000" w:rsidRDefault="00000000" w:rsidRPr="00000000" w14:paraId="0000018C">
            <w:pPr>
              <w:spacing w:after="0" w:lineRule="auto"/>
              <w:rPr>
                <w:rFonts w:ascii="Bookman Old Style" w:cs="Bookman Old Style" w:eastAsia="Bookman Old Style" w:hAnsi="Bookman Old Style"/>
                <w:color w:val="1d1b1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D">
      <w:pPr>
        <w:spacing w:after="0" w:lineRule="auto"/>
        <w:rPr>
          <w:rFonts w:ascii="Times New Roman" w:cs="Times New Roman" w:eastAsia="Times New Roman" w:hAnsi="Times New Roman"/>
          <w:color w:val="1d1b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Rule="auto"/>
        <w:rPr>
          <w:rFonts w:ascii="Times New Roman" w:cs="Times New Roman" w:eastAsia="Times New Roman" w:hAnsi="Times New Roman"/>
          <w:color w:val="1d1b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0" w:lineRule="auto"/>
        <w:rPr>
          <w:rFonts w:ascii="Times New Roman" w:cs="Times New Roman" w:eastAsia="Times New Roman" w:hAnsi="Times New Roman"/>
          <w:color w:val="1d1b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b11"/>
          <w:sz w:val="24"/>
          <w:szCs w:val="24"/>
        </w:rPr>
        <w:drawing>
          <wp:inline distB="114300" distT="114300" distL="114300" distR="114300">
            <wp:extent cx="812800" cy="812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8711" w:w="11907" w:orient="portrait"/>
      <w:pgMar w:bottom="1418" w:top="1701" w:left="1418" w:right="1418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sovi alma" w:id="6" w:date="2022-01-13T02:36:47Z"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tugas dari Gugus Tugas Kabupaten, disesuaikan dengan Pasal 16 Permenko PMK No 6/2021</w:t>
      </w:r>
    </w:p>
  </w:comment>
  <w:comment w:author="sovi alma" w:id="2" w:date="2022-01-13T02:27:55Z"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sebagaimana telah diubah beberapa kali dengan UU 11/2020</w:t>
      </w:r>
    </w:p>
  </w:comment>
  <w:comment w:author="sovi alma" w:id="43" w:date="2022-01-13T02:48:35Z"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sda</w:t>
      </w:r>
    </w:p>
  </w:comment>
  <w:comment w:author="sovi alma" w:id="44" w:date="2022-01-13T02:48:35Z"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sda</w:t>
      </w:r>
    </w:p>
  </w:comment>
  <w:comment w:author="sovi alma" w:id="5" w:date="2022-01-13T02:34:24Z"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drop</w:t>
      </w:r>
    </w:p>
  </w:comment>
  <w:comment w:author="sovi alma" w:id="1" w:date="2022-01-13T02:27:32Z"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drop</w:t>
      </w:r>
    </w:p>
  </w:comment>
  <w:comment w:author="sovi alma" w:id="42" w:date="2022-01-13T02:48:27Z"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dirinci</w:t>
      </w:r>
    </w:p>
  </w:comment>
  <w:comment w:author="sovi alma" w:id="4" w:date="2022-01-13T02:34:09Z"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dicabut dengan Permenko PMK no 6/2021</w:t>
      </w:r>
    </w:p>
  </w:comment>
  <w:comment w:author="sovi alma" w:id="8" w:date="2022-01-13T02:45:07Z"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9" w:date="2022-01-13T02:45:07Z"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10" w:date="2022-01-13T02:45:07Z"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11" w:date="2022-01-13T02:45:07Z"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12" w:date="2022-01-13T02:45:07Z"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13" w:date="2022-01-13T02:45:07Z"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14" w:date="2022-01-13T02:45:07Z"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15" w:date="2022-01-13T02:45:07Z"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16" w:date="2022-01-13T02:45:07Z"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17" w:date="2022-01-13T02:45:07Z"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18" w:date="2022-01-13T02:45:07Z"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19" w:date="2022-01-13T02:45:07Z"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20" w:date="2022-01-13T02:45:07Z"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21" w:date="2022-01-13T02:45:07Z"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22" w:date="2022-01-13T02:45:07Z"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23" w:date="2022-01-13T02:45:07Z"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24" w:date="2022-01-13T02:45:07Z"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25" w:date="2022-01-13T02:45:07Z"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26" w:date="2022-01-13T02:45:07Z"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27" w:date="2022-01-13T02:45:07Z"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28" w:date="2022-01-13T02:45:07Z"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29" w:date="2022-01-13T02:45:07Z"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30" w:date="2022-01-13T02:45:07Z"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31" w:date="2022-01-13T02:45:07Z"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32" w:date="2022-01-13T02:45:07Z"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33" w:date="2022-01-13T02:45:07Z"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34" w:date="2022-01-13T02:45:07Z"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35" w:date="2022-01-13T02:45:07Z"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36" w:date="2022-01-13T02:45:07Z"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37" w:date="2022-01-13T02:45:07Z"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38" w:date="2022-01-13T02:45:07Z"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39" w:date="2022-01-13T02:45:07Z"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40" w:date="2022-01-13T02:45:07Z"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41" w:date="2022-01-13T02:45:07Z"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agar diperhatikan ukiuran font 12</w:t>
      </w:r>
    </w:p>
  </w:comment>
  <w:comment w:author="sovi alma" w:id="7" w:date="2022-01-13T02:37:00Z"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drop</w:t>
      </w:r>
    </w:p>
  </w:comment>
  <w:comment w:author="sovi alma" w:id="3" w:date="2022-01-13T02:33:29Z"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Drop</w:t>
      </w:r>
    </w:p>
  </w:comment>
  <w:comment w:author="sovi alma" w:id="0" w:date="2022-01-13T02:27:18Z"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alasan pembentukan di Pasal 15 ayat (1) Permenko PMK no 6/2021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54" w:hanging="359.99999999999994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1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7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color w:val="1d1b1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>
    <w:lvl w:ilvl="0">
      <w:start w:val="2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lowerLetter"/>
      <w:lvlText w:val="%1."/>
      <w:lvlJc w:val="left"/>
      <w:pPr>
        <w:ind w:left="39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54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