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47" w:rsidRDefault="003400DA" w:rsidP="003400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-113030</wp:posOffset>
            </wp:positionV>
            <wp:extent cx="800100" cy="986790"/>
            <wp:effectExtent l="19050" t="0" r="0" b="0"/>
            <wp:wrapTight wrapText="bothSides">
              <wp:wrapPolygon edited="0">
                <wp:start x="-514" y="0"/>
                <wp:lineTo x="-514" y="21266"/>
                <wp:lineTo x="21600" y="21266"/>
                <wp:lineTo x="21600" y="0"/>
                <wp:lineTo x="-514" y="0"/>
              </wp:wrapPolygon>
            </wp:wrapTight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547">
        <w:rPr>
          <w:rFonts w:ascii="Arial" w:hAnsi="Arial" w:cs="Arial"/>
          <w:sz w:val="28"/>
          <w:szCs w:val="28"/>
        </w:rPr>
        <w:t xml:space="preserve">        </w:t>
      </w:r>
      <w:r w:rsidR="00736547" w:rsidRPr="00723A25">
        <w:rPr>
          <w:rFonts w:ascii="Arial" w:hAnsi="Arial" w:cs="Arial"/>
          <w:sz w:val="28"/>
          <w:szCs w:val="28"/>
        </w:rPr>
        <w:t>PEMERINTAH KABUPATEN KARANGANYAR</w:t>
      </w:r>
    </w:p>
    <w:p w:rsidR="00736547" w:rsidRPr="00723A25" w:rsidRDefault="00736547" w:rsidP="003400D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726B4">
        <w:rPr>
          <w:rFonts w:ascii="Arial" w:hAnsi="Arial" w:cs="Arial"/>
          <w:b/>
          <w:sz w:val="40"/>
          <w:szCs w:val="40"/>
        </w:rPr>
        <w:t xml:space="preserve"> </w:t>
      </w:r>
      <w:r w:rsidRPr="00723A25">
        <w:rPr>
          <w:rFonts w:ascii="Arial" w:hAnsi="Arial" w:cs="Arial"/>
          <w:b/>
          <w:sz w:val="36"/>
          <w:szCs w:val="36"/>
        </w:rPr>
        <w:t xml:space="preserve">KECAMATAN </w:t>
      </w:r>
      <w:r w:rsidR="00B02EAB">
        <w:rPr>
          <w:rFonts w:ascii="Arial" w:hAnsi="Arial" w:cs="Arial"/>
          <w:b/>
          <w:sz w:val="36"/>
          <w:szCs w:val="36"/>
        </w:rPr>
        <w:t>JUMAPOLO</w:t>
      </w:r>
    </w:p>
    <w:p w:rsidR="00736547" w:rsidRPr="00723A25" w:rsidRDefault="00736547" w:rsidP="003400D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Alamat : Jl.Raya J</w:t>
      </w:r>
      <w:r w:rsidR="00B02EAB">
        <w:rPr>
          <w:rFonts w:ascii="Arial" w:hAnsi="Arial" w:cs="Arial"/>
        </w:rPr>
        <w:t>umapolo, Ds. Jumapolo Karanganyar Telp.(0271) 4990114</w:t>
      </w:r>
    </w:p>
    <w:p w:rsidR="00736547" w:rsidRDefault="00736547" w:rsidP="003400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Website</w:t>
      </w:r>
      <w:r w:rsidR="00B02EAB">
        <w:rPr>
          <w:rFonts w:ascii="Arial" w:hAnsi="Arial" w:cs="Arial"/>
        </w:rPr>
        <w:t>:</w:t>
      </w:r>
      <w:hyperlink r:id="rId9" w:history="1">
        <w:r w:rsidR="00B02EAB" w:rsidRPr="00FD624C">
          <w:rPr>
            <w:rStyle w:val="Hyperlink"/>
            <w:rFonts w:ascii="Arial" w:hAnsi="Arial" w:cs="Arial"/>
          </w:rPr>
          <w:t>www.jumapolo.karanganyarkab.go.id</w:t>
        </w:r>
      </w:hyperlink>
      <w:r>
        <w:rPr>
          <w:rFonts w:ascii="Arial" w:hAnsi="Arial" w:cs="Arial"/>
        </w:rPr>
        <w:t>.</w:t>
      </w:r>
      <w:r w:rsidR="003B1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Email: </w:t>
      </w:r>
      <w:hyperlink r:id="rId10" w:history="1">
        <w:r w:rsidR="00B02EAB" w:rsidRPr="00FD624C">
          <w:rPr>
            <w:rStyle w:val="Hyperlink"/>
            <w:rFonts w:ascii="Arial" w:hAnsi="Arial" w:cs="Arial"/>
          </w:rPr>
          <w:t>jumapolokec@gmail.com</w:t>
        </w:r>
      </w:hyperlink>
    </w:p>
    <w:p w:rsidR="00736547" w:rsidRPr="00527561" w:rsidRDefault="00736547" w:rsidP="005275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36547" w:rsidRPr="00B537EB" w:rsidRDefault="00736547" w:rsidP="003400DA">
      <w:pPr>
        <w:pBdr>
          <w:top w:val="thickThinSmallGap" w:sz="2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517830" w:rsidRPr="00517830" w:rsidRDefault="00517830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17830">
        <w:rPr>
          <w:rFonts w:ascii="Bookman Old Style" w:hAnsi="Bookman Old Style"/>
          <w:sz w:val="24"/>
          <w:szCs w:val="24"/>
        </w:rPr>
        <w:t>K</w:t>
      </w:r>
      <w:r w:rsidRPr="00517830">
        <w:rPr>
          <w:rFonts w:ascii="Bookman Old Style" w:hAnsi="Bookman Old Style"/>
          <w:sz w:val="24"/>
          <w:szCs w:val="24"/>
          <w:lang w:val="id-ID"/>
        </w:rPr>
        <w:t>EPUTUSAN</w:t>
      </w:r>
      <w:r w:rsidR="005D591C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1604E" w:rsidRPr="00517830"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9D5372" w:rsidRPr="00517830">
        <w:rPr>
          <w:rFonts w:ascii="Bookman Old Style" w:hAnsi="Bookman Old Style"/>
          <w:sz w:val="24"/>
          <w:szCs w:val="24"/>
          <w:lang w:val="id-ID"/>
        </w:rPr>
        <w:t>J</w:t>
      </w:r>
      <w:r w:rsidR="00B02EAB">
        <w:rPr>
          <w:rFonts w:ascii="Bookman Old Style" w:hAnsi="Bookman Old Style"/>
          <w:sz w:val="24"/>
          <w:szCs w:val="24"/>
          <w:lang w:val="id-ID"/>
        </w:rPr>
        <w:t>UMAPOLO</w:t>
      </w:r>
      <w:r w:rsidR="0071604E" w:rsidRPr="00517830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517830" w:rsidRDefault="00C60ECD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17830">
        <w:rPr>
          <w:rFonts w:ascii="Bookman Old Style" w:hAnsi="Bookman Old Style"/>
          <w:sz w:val="24"/>
          <w:szCs w:val="24"/>
        </w:rPr>
        <w:t xml:space="preserve">NOMOR </w:t>
      </w:r>
      <w:r w:rsidR="00130B94" w:rsidRPr="00517830">
        <w:rPr>
          <w:rFonts w:ascii="Bookman Old Style" w:hAnsi="Bookman Old Style"/>
          <w:sz w:val="24"/>
          <w:szCs w:val="24"/>
        </w:rPr>
        <w:t>:</w:t>
      </w:r>
      <w:r w:rsidR="00B731A1" w:rsidRPr="00517830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D591C">
        <w:rPr>
          <w:rFonts w:ascii="Bookman Old Style" w:hAnsi="Bookman Old Style"/>
          <w:sz w:val="24"/>
          <w:szCs w:val="24"/>
          <w:lang w:val="id-ID"/>
        </w:rPr>
        <w:t>487.22</w:t>
      </w:r>
      <w:r w:rsidR="003D7FB7">
        <w:rPr>
          <w:rFonts w:ascii="Bookman Old Style" w:hAnsi="Bookman Old Style"/>
          <w:sz w:val="24"/>
          <w:szCs w:val="24"/>
          <w:lang w:val="id-ID"/>
        </w:rPr>
        <w:t>/ 13</w:t>
      </w:r>
      <w:r w:rsidR="00DB1782">
        <w:rPr>
          <w:rFonts w:ascii="Bookman Old Style" w:hAnsi="Bookman Old Style"/>
          <w:sz w:val="24"/>
          <w:szCs w:val="24"/>
          <w:lang w:val="id-ID"/>
        </w:rPr>
        <w:t xml:space="preserve">  TAHUN </w:t>
      </w:r>
      <w:r w:rsidR="005D591C">
        <w:rPr>
          <w:rFonts w:ascii="Bookman Old Style" w:hAnsi="Bookman Old Style"/>
          <w:sz w:val="24"/>
          <w:szCs w:val="24"/>
        </w:rPr>
        <w:t>20</w:t>
      </w:r>
      <w:r w:rsidR="003400DA">
        <w:rPr>
          <w:rFonts w:ascii="Bookman Old Style" w:hAnsi="Bookman Old Style"/>
          <w:sz w:val="24"/>
          <w:szCs w:val="24"/>
          <w:lang w:val="id-ID"/>
        </w:rPr>
        <w:t>21</w:t>
      </w:r>
    </w:p>
    <w:p w:rsidR="003400DA" w:rsidRPr="005D591C" w:rsidRDefault="003400DA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517830" w:rsidRDefault="005541EC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17830">
        <w:rPr>
          <w:rFonts w:ascii="Bookman Old Style" w:hAnsi="Bookman Old Style"/>
          <w:sz w:val="24"/>
          <w:szCs w:val="24"/>
        </w:rPr>
        <w:t>T E N T A N G</w:t>
      </w:r>
    </w:p>
    <w:p w:rsidR="003400DA" w:rsidRPr="003400DA" w:rsidRDefault="003400DA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C25CAB" w:rsidRPr="005D591C" w:rsidRDefault="000D6385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17830">
        <w:rPr>
          <w:rFonts w:ascii="Bookman Old Style" w:hAnsi="Bookman Old Style"/>
          <w:sz w:val="24"/>
          <w:szCs w:val="24"/>
        </w:rPr>
        <w:t>PENETAPAN DA</w:t>
      </w:r>
      <w:r w:rsidR="005D591C">
        <w:rPr>
          <w:rFonts w:ascii="Bookman Old Style" w:hAnsi="Bookman Old Style"/>
          <w:sz w:val="24"/>
          <w:szCs w:val="24"/>
        </w:rPr>
        <w:t xml:space="preserve">FTAR INFORMASI </w:t>
      </w:r>
      <w:r w:rsidR="003400DA">
        <w:rPr>
          <w:rFonts w:ascii="Bookman Old Style" w:hAnsi="Bookman Old Style"/>
          <w:sz w:val="24"/>
          <w:szCs w:val="24"/>
          <w:lang w:val="id-ID"/>
        </w:rPr>
        <w:t>YANG DIKECUALIKAN</w:t>
      </w:r>
      <w:r w:rsidR="005D591C">
        <w:rPr>
          <w:rFonts w:ascii="Bookman Old Style" w:hAnsi="Bookman Old Style"/>
          <w:sz w:val="24"/>
          <w:szCs w:val="24"/>
        </w:rPr>
        <w:t xml:space="preserve"> </w:t>
      </w:r>
    </w:p>
    <w:p w:rsidR="005541EC" w:rsidRPr="00517830" w:rsidRDefault="00527561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PADA</w:t>
      </w:r>
      <w:r w:rsidR="003400DA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1604E" w:rsidRPr="00517830">
        <w:rPr>
          <w:rFonts w:ascii="Bookman Old Style" w:hAnsi="Bookman Old Style"/>
          <w:sz w:val="24"/>
          <w:szCs w:val="24"/>
          <w:lang w:val="id-ID"/>
        </w:rPr>
        <w:t xml:space="preserve">KECAMATAN </w:t>
      </w:r>
      <w:r w:rsidR="00B02EAB">
        <w:rPr>
          <w:rFonts w:ascii="Bookman Old Style" w:hAnsi="Bookman Old Style"/>
          <w:sz w:val="24"/>
          <w:szCs w:val="24"/>
          <w:lang w:val="id-ID"/>
        </w:rPr>
        <w:t>JUMAPOLO</w:t>
      </w:r>
    </w:p>
    <w:p w:rsidR="00C60ECD" w:rsidRPr="00517830" w:rsidRDefault="00C60ECD" w:rsidP="003400DA">
      <w:pPr>
        <w:pStyle w:val="ListParagraph"/>
        <w:spacing w:after="0" w:line="240" w:lineRule="auto"/>
        <w:ind w:left="709"/>
        <w:jc w:val="center"/>
        <w:rPr>
          <w:rFonts w:ascii="Bookman Old Style" w:hAnsi="Bookman Old Style"/>
          <w:sz w:val="24"/>
          <w:szCs w:val="24"/>
        </w:rPr>
      </w:pPr>
    </w:p>
    <w:p w:rsidR="005541EC" w:rsidRPr="00517830" w:rsidRDefault="0071604E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  <w:r w:rsidRPr="00517830"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9D5372" w:rsidRPr="00517830">
        <w:rPr>
          <w:rFonts w:ascii="Bookman Old Style" w:hAnsi="Bookman Old Style"/>
          <w:sz w:val="24"/>
          <w:szCs w:val="24"/>
          <w:lang w:val="id-ID"/>
        </w:rPr>
        <w:t>J</w:t>
      </w:r>
      <w:r w:rsidR="005D591C">
        <w:rPr>
          <w:rFonts w:ascii="Bookman Old Style" w:hAnsi="Bookman Old Style"/>
          <w:sz w:val="24"/>
          <w:szCs w:val="24"/>
          <w:lang w:val="id-ID"/>
        </w:rPr>
        <w:t>UMAPOLO,</w:t>
      </w:r>
    </w:p>
    <w:p w:rsidR="005541EC" w:rsidRPr="00517830" w:rsidRDefault="005541EC" w:rsidP="003400DA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283"/>
        <w:gridCol w:w="7655"/>
      </w:tblGrid>
      <w:tr w:rsidR="003400DA" w:rsidRPr="00657DEE" w:rsidTr="003400DA">
        <w:tc>
          <w:tcPr>
            <w:tcW w:w="1702" w:type="dxa"/>
          </w:tcPr>
          <w:p w:rsidR="003400DA" w:rsidRPr="00657DEE" w:rsidRDefault="003400DA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Menimbang</w:t>
            </w:r>
          </w:p>
        </w:tc>
        <w:tc>
          <w:tcPr>
            <w:tcW w:w="283" w:type="dxa"/>
          </w:tcPr>
          <w:p w:rsidR="003400DA" w:rsidRPr="00657DEE" w:rsidRDefault="003400DA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3400DA" w:rsidRPr="00527561" w:rsidRDefault="003400DA" w:rsidP="003400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2" w:hanging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ahwa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informasi publik yang bersifat rahasia, ketat dan terbatas sesuai dengan peraturan perundang-undangan dan informasi publik yang akan menimbulkan konsekuensi yang besar pada masyarakat, guna melindunginya maka perlu untuk dikecualikan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:rsidR="00527561" w:rsidRPr="00657DEE" w:rsidRDefault="00527561" w:rsidP="003400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2" w:hanging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bahwa guna melaksanakan ketentuan pasal 6 Peraturan Bupati Karanganyar Nomor 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24 Tahun 2017 tentang Pedoman Pengelolaan dan Pelayanan Informasi dan Dokumentasi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, perlu merumuskan dan menetapkan informasi publik yang dikecualikan dari keterbukaan akses publik;</w:t>
            </w:r>
          </w:p>
          <w:p w:rsidR="003400DA" w:rsidRPr="005D591C" w:rsidRDefault="003400DA" w:rsidP="003400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2" w:hanging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ahwa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berdasarkan pertimbangan huruf a dan b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,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maka 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perlu ditetapkan Keputusan Camat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Jumapolo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Daftar Informasi yang Dikecualikan pada Kecamatan jumapolo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:rsidR="003400DA" w:rsidRPr="00657DEE" w:rsidRDefault="003400DA" w:rsidP="003400DA">
            <w:pPr>
              <w:pStyle w:val="ListParagraph"/>
              <w:spacing w:after="0" w:line="240" w:lineRule="auto"/>
              <w:ind w:left="292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512AB" w:rsidRPr="00657DEE" w:rsidTr="003400DA">
        <w:tc>
          <w:tcPr>
            <w:tcW w:w="1702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Mengingat</w:t>
            </w:r>
          </w:p>
        </w:tc>
        <w:tc>
          <w:tcPr>
            <w:tcW w:w="283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B512AB" w:rsidRPr="00657DEE" w:rsidRDefault="00B512AB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Undang – Undang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Nomor 14 Tahun 2008 tentang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Keterbukaan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Publik ( Lemba</w:t>
            </w:r>
            <w:r w:rsidR="00AE5816" w:rsidRPr="00657DEE">
              <w:rPr>
                <w:rFonts w:ascii="Bookman Old Style" w:hAnsi="Bookman Old Style"/>
                <w:sz w:val="24"/>
                <w:szCs w:val="24"/>
              </w:rPr>
              <w:t>ran Negara RI Tahun 2008 Nomor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 xml:space="preserve"> 61, Tambahan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Lembaran Negara RI Nomor 4846 ) ;</w:t>
            </w:r>
          </w:p>
          <w:p w:rsidR="00B512AB" w:rsidRPr="00657DEE" w:rsidRDefault="00B512AB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3" w:hanging="31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Undang – Undang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Nomor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AE5816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25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Tahun 2009 Tentang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Pelayanan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Publik (Lembaran Negara RI Tahun 2009 Nomor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AE5816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112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, Tambahan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Lembaran Negara RI Nomor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AE5816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5038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 xml:space="preserve"> ) ;</w:t>
            </w:r>
          </w:p>
          <w:p w:rsidR="001C4D6D" w:rsidRPr="001C4D6D" w:rsidRDefault="00B512AB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7" w:hanging="28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Peraturan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Pemerintah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Nomor 61 Tahun 2010 tentang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Pelaksanaan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Undang–Undang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Nomor 14 Tahun 2008 tentang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Keterbukaan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Publik (Lembaran Negara Republik Indonesia Tahun 2010 Nomor 99, tambahan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 xml:space="preserve">Lembaran Negara  RI  Nomor 5149 ) ; </w:t>
            </w:r>
          </w:p>
          <w:p w:rsidR="00B731A1" w:rsidRPr="001C4D6D" w:rsidRDefault="001C4D6D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7" w:hanging="284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Per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aturan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Komisi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AE5816" w:rsidRPr="001C4D6D">
              <w:rPr>
                <w:rFonts w:ascii="Bookman Old Style" w:hAnsi="Bookman Old Style"/>
                <w:sz w:val="24"/>
                <w:szCs w:val="24"/>
              </w:rPr>
              <w:t xml:space="preserve">Nomor 1 Tahun 2010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tentang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Standart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Layanan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B731A1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Publik</w:t>
            </w:r>
            <w:r w:rsidR="00657DEE" w:rsidRPr="001C4D6D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1C4D6D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B731A1" w:rsidRPr="00657DEE" w:rsidRDefault="0071604E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Peraturan Bupati Karanganyar Nomor 24 Tahun 2017 tentang Pedoman Pengelolaan</w:t>
            </w:r>
            <w:r w:rsidR="00812472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dan Pelayanan Informasi dan Dokumentasi </w:t>
            </w:r>
          </w:p>
          <w:p w:rsidR="00517830" w:rsidRPr="00657DEE" w:rsidRDefault="001E1E23" w:rsidP="003400DA">
            <w:pPr>
              <w:pStyle w:val="ListParagraph"/>
              <w:spacing w:after="0" w:line="240" w:lineRule="auto"/>
              <w:ind w:left="312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( Berita Daerah Kabupaten Karanganyar Tahun 2017 Nomor 24 )</w:t>
            </w:r>
            <w:r w:rsidR="00657DEE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;</w:t>
            </w:r>
          </w:p>
          <w:p w:rsidR="001E1E23" w:rsidRPr="00657DEE" w:rsidRDefault="001E1E23" w:rsidP="00340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Keputusan Bupati Karanganyar Nomor 487</w:t>
            </w:r>
            <w:r w:rsidR="00AE5816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22/758</w:t>
            </w:r>
            <w:r w:rsidR="00AE5816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2017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Klasifikasi Informasi yang dikecualikan di lingkup Pemerintah Kabupaten Karanganyar</w:t>
            </w:r>
            <w:r w:rsidR="00657DEE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:rsidR="00517830" w:rsidRPr="00657DEE" w:rsidRDefault="00517830" w:rsidP="003400D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5D591C" w:rsidRPr="00657DEE" w:rsidRDefault="005D591C" w:rsidP="003400DA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782" w:rsidRPr="00657DEE" w:rsidTr="003400DA">
        <w:tc>
          <w:tcPr>
            <w:tcW w:w="9640" w:type="dxa"/>
            <w:gridSpan w:val="3"/>
          </w:tcPr>
          <w:p w:rsidR="00DB1782" w:rsidRPr="00657DEE" w:rsidRDefault="00DB1782" w:rsidP="003400DA">
            <w:pPr>
              <w:pStyle w:val="ListParagraph"/>
              <w:spacing w:after="0" w:line="240" w:lineRule="auto"/>
              <w:ind w:left="317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B1782" w:rsidRDefault="00DB1782" w:rsidP="003400DA">
            <w:pPr>
              <w:pStyle w:val="ListParagraph"/>
              <w:spacing w:after="0" w:line="240" w:lineRule="auto"/>
              <w:ind w:left="29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lastRenderedPageBreak/>
              <w:t>M E M U T U S K A N :</w:t>
            </w:r>
          </w:p>
          <w:p w:rsidR="000308E5" w:rsidRPr="000308E5" w:rsidRDefault="000308E5" w:rsidP="003400DA">
            <w:pPr>
              <w:pStyle w:val="ListParagraph"/>
              <w:spacing w:after="0" w:line="240" w:lineRule="auto"/>
              <w:ind w:left="29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B512AB" w:rsidRPr="00657DEE" w:rsidTr="003400DA">
        <w:tc>
          <w:tcPr>
            <w:tcW w:w="1702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lastRenderedPageBreak/>
              <w:t>Menetapkan</w:t>
            </w:r>
          </w:p>
        </w:tc>
        <w:tc>
          <w:tcPr>
            <w:tcW w:w="283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317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512AB" w:rsidRPr="00657DEE" w:rsidTr="003400DA">
        <w:tc>
          <w:tcPr>
            <w:tcW w:w="1702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PERTAMA</w:t>
            </w:r>
          </w:p>
        </w:tc>
        <w:tc>
          <w:tcPr>
            <w:tcW w:w="283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B512AB" w:rsidRPr="00657DEE" w:rsidRDefault="00B512AB" w:rsidP="00527561">
            <w:pPr>
              <w:pStyle w:val="ListParagraph"/>
              <w:spacing w:after="0" w:line="240" w:lineRule="auto"/>
              <w:ind w:left="2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Menetapkan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Daftar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Yang Dikecualikan</w:t>
            </w:r>
            <w:r w:rsidR="00527561">
              <w:rPr>
                <w:rFonts w:ascii="Bookman Old Style" w:hAnsi="Bookman Old Style"/>
                <w:sz w:val="24"/>
                <w:szCs w:val="24"/>
              </w:rPr>
              <w:t xml:space="preserve"> (DI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 xml:space="preserve">)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pada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1E1E23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</w:t>
            </w:r>
            <w:r w:rsidR="00B02EAB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Jumapolo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Kabupaten Karanganyar</w:t>
            </w:r>
            <w:r w:rsidR="00657DEE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</w:tr>
      <w:tr w:rsidR="00B512AB" w:rsidRPr="00657DEE" w:rsidTr="003400DA">
        <w:tc>
          <w:tcPr>
            <w:tcW w:w="1702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283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B512AB" w:rsidRPr="00657DEE" w:rsidRDefault="006B3FDA" w:rsidP="00527561">
            <w:pPr>
              <w:pStyle w:val="ListParagraph"/>
              <w:spacing w:after="0" w:line="240" w:lineRule="auto"/>
              <w:ind w:left="6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Daftar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517830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Yang Dikecualikan</w:t>
            </w:r>
            <w:r w:rsidR="00527561">
              <w:rPr>
                <w:rFonts w:ascii="Bookman Old Style" w:hAnsi="Bookman Old Style"/>
                <w:sz w:val="24"/>
                <w:szCs w:val="24"/>
              </w:rPr>
              <w:t xml:space="preserve"> (DI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) sebagaimana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dimaksud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dalam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diktum PERTAMA terdiri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atas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informasi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 xml:space="preserve">publik yang </w:t>
            </w:r>
            <w:r w:rsidR="00527561">
              <w:rPr>
                <w:rFonts w:ascii="Bookman Old Style" w:hAnsi="Bookman Old Style"/>
                <w:sz w:val="24"/>
                <w:szCs w:val="24"/>
                <w:lang w:val="id-ID"/>
              </w:rPr>
              <w:t>dikecualikan dari keterbukaan informasi publik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B512AB" w:rsidRPr="00657DEE"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r w:rsidR="00B731A1" w:rsidRPr="00657DE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 w:cs="Arial"/>
                <w:sz w:val="24"/>
                <w:szCs w:val="24"/>
              </w:rPr>
              <w:t>terlampir</w:t>
            </w:r>
            <w:r w:rsidR="00B731A1" w:rsidRPr="00657DE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="00B512AB" w:rsidRPr="00657DEE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r w:rsidR="00B731A1" w:rsidRPr="00657DE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="00B512AB" w:rsidRPr="00657DEE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r w:rsidR="00DB1782" w:rsidRPr="00657DEE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="00B512AB" w:rsidRPr="00657DEE">
              <w:rPr>
                <w:rFonts w:ascii="Bookman Old Style" w:hAnsi="Bookman Old Style" w:cs="Arial"/>
                <w:sz w:val="24"/>
                <w:szCs w:val="24"/>
              </w:rPr>
              <w:t>ini.</w:t>
            </w:r>
          </w:p>
        </w:tc>
      </w:tr>
      <w:tr w:rsidR="00B512AB" w:rsidRPr="00657DEE" w:rsidTr="003400DA">
        <w:tc>
          <w:tcPr>
            <w:tcW w:w="1702" w:type="dxa"/>
          </w:tcPr>
          <w:p w:rsidR="00B512AB" w:rsidRPr="00657DEE" w:rsidRDefault="006B3FDA" w:rsidP="003400DA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K</w:t>
            </w:r>
            <w:r w:rsidR="00B512AB" w:rsidRPr="00657DEE">
              <w:rPr>
                <w:rFonts w:ascii="Bookman Old Style" w:hAnsi="Bookman Old Style"/>
                <w:sz w:val="24"/>
                <w:szCs w:val="24"/>
              </w:rPr>
              <w:t>ETIGA</w:t>
            </w:r>
          </w:p>
        </w:tc>
        <w:tc>
          <w:tcPr>
            <w:tcW w:w="283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B512AB" w:rsidRPr="00657DEE" w:rsidRDefault="00B512AB" w:rsidP="003400DA">
            <w:pPr>
              <w:pStyle w:val="ListParagraph"/>
              <w:spacing w:after="0" w:line="240" w:lineRule="auto"/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7DEE">
              <w:rPr>
                <w:rFonts w:ascii="Bookman Old Style" w:hAnsi="Bookman Old Style"/>
                <w:sz w:val="24"/>
                <w:szCs w:val="24"/>
              </w:rPr>
              <w:t>Keputusan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ini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mulai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berlaku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sejak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tanggal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ditetapkan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a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pabila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dikemudian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hari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B3FDA" w:rsidRPr="00657DEE">
              <w:rPr>
                <w:rFonts w:ascii="Bookman Old Style" w:hAnsi="Bookman Old Style"/>
                <w:sz w:val="24"/>
                <w:szCs w:val="24"/>
              </w:rPr>
              <w:t>ternyata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terdapat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kekeliruan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dalam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penetapannya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akan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diadakan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perubahan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sebagaimana</w:t>
            </w:r>
            <w:r w:rsidR="00B731A1" w:rsidRPr="00657DEE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657DEE">
              <w:rPr>
                <w:rFonts w:ascii="Bookman Old Style" w:hAnsi="Bookman Old Style"/>
                <w:sz w:val="24"/>
                <w:szCs w:val="24"/>
              </w:rPr>
              <w:t>mestinya.</w:t>
            </w:r>
          </w:p>
        </w:tc>
      </w:tr>
    </w:tbl>
    <w:p w:rsidR="00B512AB" w:rsidRPr="00517830" w:rsidRDefault="00B512AB" w:rsidP="003400DA">
      <w:pPr>
        <w:pStyle w:val="ListParagraph"/>
        <w:spacing w:after="0" w:line="240" w:lineRule="auto"/>
        <w:ind w:left="0" w:firstLine="4962"/>
        <w:jc w:val="both"/>
        <w:rPr>
          <w:rFonts w:ascii="Bookman Old Style" w:hAnsi="Bookman Old Style"/>
        </w:rPr>
      </w:pPr>
    </w:p>
    <w:p w:rsidR="000308E5" w:rsidRDefault="000308E5" w:rsidP="003400DA">
      <w:pPr>
        <w:spacing w:after="0" w:line="240" w:lineRule="auto"/>
        <w:ind w:left="5812"/>
        <w:jc w:val="both"/>
        <w:rPr>
          <w:rFonts w:ascii="Bookman Old Style" w:hAnsi="Bookman Old Style"/>
          <w:sz w:val="24"/>
          <w:szCs w:val="24"/>
        </w:rPr>
      </w:pPr>
    </w:p>
    <w:p w:rsidR="000308E5" w:rsidRDefault="000308E5" w:rsidP="003400DA">
      <w:pPr>
        <w:spacing w:after="0" w:line="240" w:lineRule="auto"/>
        <w:ind w:left="5812"/>
        <w:jc w:val="both"/>
        <w:rPr>
          <w:rFonts w:ascii="Bookman Old Style" w:hAnsi="Bookman Old Style"/>
          <w:sz w:val="24"/>
          <w:szCs w:val="24"/>
        </w:rPr>
      </w:pPr>
    </w:p>
    <w:p w:rsidR="005541EC" w:rsidRDefault="005D591C" w:rsidP="003400DA">
      <w:pPr>
        <w:spacing w:after="0" w:line="240" w:lineRule="auto"/>
        <w:ind w:left="581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Ditetapkan di Jumapolo</w:t>
      </w:r>
    </w:p>
    <w:p w:rsidR="005D591C" w:rsidRDefault="005D591C" w:rsidP="003400DA">
      <w:pPr>
        <w:spacing w:after="0" w:line="240" w:lineRule="auto"/>
        <w:ind w:left="581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Pada Tanggal </w:t>
      </w:r>
      <w:r w:rsidR="00527561">
        <w:rPr>
          <w:rFonts w:ascii="Bookman Old Style" w:hAnsi="Bookman Old Style"/>
          <w:sz w:val="24"/>
          <w:szCs w:val="24"/>
        </w:rPr>
        <w:t>4 Januari 2021</w:t>
      </w:r>
    </w:p>
    <w:p w:rsidR="001C4D6D" w:rsidRPr="00B731A1" w:rsidRDefault="00437E35" w:rsidP="003400D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rect id="Rectangle 3" o:spid="_x0000_s1026" style="position:absolute;left:0;text-align:left;margin-left:263.05pt;margin-top:11.8pt;width:213.15pt;height:96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hFggIAAAc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5&#10;Ror0UKKPkDSiNpKjVyE9g3E1eD2YexsCdOZO0y8OKb3owIvfWKuHjhMGpLLgnzw7EAwHR9F6eKcZ&#10;oJOt1zFT+9b2ARBygPaxII+ngvC9RxQW8yqr0qrEiMJeNs3zaVnGO0h9PG6s82+47lGYNNgC+QhP&#10;dnfOBzqkPrpE+loKthJSRsNu1gtp0Y6AOlbxO6C7czepgrPS4diIOK4AS7gj7AW+sdrfqywv0tu8&#10;mqwuZ9NJsSrKSTVNZ5M0q26ry7SoiuXqRyCYFXUnGOPqTih+VF5W/F1lDz0waiZqDw0Nrsq8jLE/&#10;Y+/Og0zj96cge+GhEaXoGzw7OZE6VPa1YhA2qT0Rcpwnz+nHLEMOjv+YlaiDUPpRQn6/3gNK0MNa&#10;s0dQhNVQL+hJeD1g0mn7DaMBOrHB7uuWWI6RfKtAVVVWFKF1o1GU0xwMe76zPt8higJUgz1G43Th&#10;x3bfGis2HdyUxRwpfQNKbEXUyBOrg36h22Iwh5chtPO5Hb2e3q/5TwAAAP//AwBQSwMEFAAGAAgA&#10;AAAhAAb3TI3eAAAACgEAAA8AAABkcnMvZG93bnJldi54bWxMjz1PwzAQhnck/oN1SGzUbppabohT&#10;IaROwECLxHqN3SRqbIfYacO/55hgu49H7z1XbmfXs4sdYxe8huVCALO+DqbzjYaPw+5BAYsJvcE+&#10;eKvh20bYVrc3JRYmXP27vexTwyjExwI1tCkNBeexbq3DuAiD9bQ7hdFhonZsuBnxSuGu55kQkjvs&#10;PF1ocbDPra3P+8lpQJmbr7fT6vXwMkncNLPYrT+F1vd389MjsGTn9AfDrz6pQ0VOxzB5E1mvIc+U&#10;JFRDlq+AEaCUouJIg81aAq9K/v+F6gcAAP//AwBQSwECLQAUAAYACAAAACEAtoM4kv4AAADhAQAA&#10;EwAAAAAAAAAAAAAAAAAAAAAAW0NvbnRlbnRfVHlwZXNdLnhtbFBLAQItABQABgAIAAAAIQA4/SH/&#10;1gAAAJQBAAALAAAAAAAAAAAAAAAAAC8BAABfcmVscy8ucmVsc1BLAQItABQABgAIAAAAIQD5IqhF&#10;ggIAAAcFAAAOAAAAAAAAAAAAAAAAAC4CAABkcnMvZTJvRG9jLnhtbFBLAQItABQABgAIAAAAIQAG&#10;90yN3gAAAAoBAAAPAAAAAAAAAAAAAAAAANwEAABkcnMvZG93bnJldi54bWxQSwUGAAAAAAQABADz&#10;AAAA5wUAAAAA&#10;" stroked="f">
            <v:textbox style="mso-next-textbox:#Rectangle 3">
              <w:txbxContent>
                <w:p w:rsidR="00B731A1" w:rsidRPr="00DB1782" w:rsidRDefault="00B731A1" w:rsidP="00517830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DB178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CAMAT </w:t>
                  </w:r>
                  <w:r w:rsidR="00B02EAB">
                    <w:rPr>
                      <w:rFonts w:ascii="Bookman Old Style" w:hAnsi="Bookman Old Style"/>
                      <w:sz w:val="24"/>
                      <w:szCs w:val="24"/>
                    </w:rPr>
                    <w:t>JUMAPOLO</w:t>
                  </w:r>
                </w:p>
                <w:p w:rsidR="00B731A1" w:rsidRPr="00DB1782" w:rsidRDefault="00B731A1" w:rsidP="00BD6EEE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</w:pPr>
                </w:p>
                <w:p w:rsidR="00B731A1" w:rsidRDefault="00B731A1" w:rsidP="00BD6EEE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  <w:p w:rsidR="005D591C" w:rsidRPr="00DB1782" w:rsidRDefault="005D591C" w:rsidP="00BD6EEE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  <w:p w:rsidR="00B731A1" w:rsidRPr="00DB1782" w:rsidRDefault="005D591C" w:rsidP="00BD6EEE">
                  <w:pPr>
                    <w:spacing w:after="0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NGADIMIN</w:t>
                  </w:r>
                </w:p>
              </w:txbxContent>
            </v:textbox>
          </v:rect>
        </w:pict>
      </w:r>
    </w:p>
    <w:p w:rsidR="005541EC" w:rsidRPr="00AE5816" w:rsidRDefault="005541EC" w:rsidP="003400DA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512AB" w:rsidRPr="00AE5816" w:rsidRDefault="00B512AB" w:rsidP="003400DA">
      <w:pPr>
        <w:pStyle w:val="ListParagraph"/>
        <w:spacing w:after="0" w:line="240" w:lineRule="auto"/>
        <w:ind w:left="2880"/>
        <w:jc w:val="both"/>
        <w:rPr>
          <w:rFonts w:ascii="Bookman Old Style" w:hAnsi="Bookman Old Style"/>
        </w:rPr>
      </w:pPr>
    </w:p>
    <w:p w:rsidR="00B96084" w:rsidRPr="00AE5816" w:rsidRDefault="00B96084" w:rsidP="003400DA">
      <w:pPr>
        <w:pStyle w:val="ListParagraph"/>
        <w:spacing w:after="0" w:line="240" w:lineRule="auto"/>
        <w:ind w:left="2880"/>
        <w:jc w:val="both"/>
        <w:rPr>
          <w:rFonts w:ascii="Bookman Old Style" w:hAnsi="Bookman Old Style"/>
        </w:rPr>
      </w:pPr>
    </w:p>
    <w:p w:rsidR="00B96084" w:rsidRPr="00AE5816" w:rsidRDefault="00B96084" w:rsidP="003400DA">
      <w:pPr>
        <w:pStyle w:val="ListParagraph"/>
        <w:spacing w:after="0" w:line="240" w:lineRule="auto"/>
        <w:ind w:left="2880"/>
        <w:jc w:val="both"/>
        <w:rPr>
          <w:rFonts w:ascii="Bookman Old Style" w:hAnsi="Bookman Old Style"/>
        </w:rPr>
      </w:pPr>
    </w:p>
    <w:p w:rsidR="00B96084" w:rsidRPr="00AE5816" w:rsidRDefault="00B96084" w:rsidP="003400DA">
      <w:pPr>
        <w:pStyle w:val="ListParagraph"/>
        <w:spacing w:after="0" w:line="240" w:lineRule="auto"/>
        <w:ind w:left="2880"/>
        <w:jc w:val="both"/>
        <w:rPr>
          <w:rFonts w:ascii="Bookman Old Style" w:hAnsi="Bookman Old Style"/>
        </w:rPr>
      </w:pPr>
    </w:p>
    <w:p w:rsidR="005541EC" w:rsidRDefault="005541EC" w:rsidP="003400DA">
      <w:pPr>
        <w:pStyle w:val="ListParagraph"/>
        <w:spacing w:after="0" w:line="240" w:lineRule="auto"/>
        <w:ind w:left="0" w:firstLine="3969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016516" w:rsidRPr="00AF7DB2" w:rsidRDefault="00016516" w:rsidP="003400DA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lang w:val="id-ID"/>
        </w:rPr>
        <w:sectPr w:rsidR="00016516" w:rsidRPr="00AF7DB2" w:rsidSect="000308E5">
          <w:headerReference w:type="default" r:id="rId11"/>
          <w:pgSz w:w="12191" w:h="18711" w:code="5"/>
          <w:pgMar w:top="1168" w:right="1440" w:bottom="1247" w:left="1276" w:header="720" w:footer="720" w:gutter="0"/>
          <w:cols w:space="720"/>
          <w:docGrid w:linePitch="360"/>
        </w:sectPr>
      </w:pPr>
    </w:p>
    <w:p w:rsidR="00D54399" w:rsidRPr="00291319" w:rsidRDefault="00D54399" w:rsidP="00D54399">
      <w:pPr>
        <w:spacing w:after="0" w:line="240" w:lineRule="auto"/>
        <w:ind w:left="11907"/>
        <w:rPr>
          <w:rFonts w:ascii="Bookman Old Style" w:hAnsi="Bookman Old Style" w:cs="Arial"/>
        </w:rPr>
      </w:pPr>
      <w:r w:rsidRPr="00291319">
        <w:rPr>
          <w:rFonts w:ascii="Bookman Old Style" w:hAnsi="Bookman Old Style" w:cs="Arial"/>
        </w:rPr>
        <w:lastRenderedPageBreak/>
        <w:t>LAMPIRAN</w:t>
      </w:r>
    </w:p>
    <w:p w:rsidR="00D54399" w:rsidRPr="00291319" w:rsidRDefault="00D54399" w:rsidP="00D54399">
      <w:pPr>
        <w:spacing w:after="0" w:line="240" w:lineRule="auto"/>
        <w:ind w:left="11907"/>
        <w:rPr>
          <w:rFonts w:ascii="Bookman Old Style" w:hAnsi="Bookman Old Style" w:cs="Arial"/>
        </w:rPr>
      </w:pPr>
      <w:r w:rsidRPr="00291319">
        <w:rPr>
          <w:rFonts w:ascii="Bookman Old Style" w:hAnsi="Bookman Old Style" w:cs="Arial"/>
        </w:rPr>
        <w:t>KEPUTUSAN CAMAT J</w:t>
      </w:r>
      <w:r>
        <w:rPr>
          <w:rFonts w:ascii="Bookman Old Style" w:hAnsi="Bookman Old Style" w:cs="Arial"/>
        </w:rPr>
        <w:t>UMAPOLO</w:t>
      </w:r>
    </w:p>
    <w:p w:rsidR="00D54399" w:rsidRDefault="00D54399" w:rsidP="00D54399">
      <w:pPr>
        <w:spacing w:after="0" w:line="240" w:lineRule="auto"/>
        <w:ind w:left="11907"/>
        <w:rPr>
          <w:rFonts w:ascii="Bookman Old Style" w:hAnsi="Bookman Old Style" w:cs="Arial"/>
        </w:rPr>
      </w:pPr>
      <w:r w:rsidRPr="00291319">
        <w:rPr>
          <w:rFonts w:ascii="Bookman Old Style" w:hAnsi="Bookman Old Style" w:cs="Arial"/>
        </w:rPr>
        <w:t>NOMOR</w:t>
      </w:r>
      <w:r>
        <w:rPr>
          <w:rFonts w:ascii="Bookman Old Style" w:hAnsi="Bookman Old Style" w:cs="Arial"/>
        </w:rPr>
        <w:t xml:space="preserve"> </w:t>
      </w:r>
      <w:r w:rsidRPr="00291319">
        <w:rPr>
          <w:rFonts w:ascii="Bookman Old Style" w:hAnsi="Bookman Old Style" w:cs="Arial"/>
        </w:rPr>
        <w:t xml:space="preserve"> </w:t>
      </w:r>
      <w:r w:rsidRPr="0015086B">
        <w:rPr>
          <w:rFonts w:ascii="Bookman Old Style" w:hAnsi="Bookman Old Style" w:cs="Arial"/>
        </w:rPr>
        <w:t>487.22</w:t>
      </w:r>
      <w:r>
        <w:rPr>
          <w:rFonts w:ascii="Bookman Old Style" w:hAnsi="Bookman Old Style" w:cs="Arial"/>
        </w:rPr>
        <w:t>/</w:t>
      </w:r>
      <w:r w:rsidR="003D7FB7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 TAHUN 2021</w:t>
      </w:r>
    </w:p>
    <w:p w:rsidR="00D54399" w:rsidRDefault="00D54399" w:rsidP="00D54399">
      <w:pPr>
        <w:spacing w:after="0" w:line="240" w:lineRule="auto"/>
        <w:ind w:left="11907"/>
        <w:rPr>
          <w:rFonts w:ascii="Bookman Old Style" w:hAnsi="Bookman Old Style" w:cs="Arial"/>
          <w:color w:val="FFFFFF"/>
        </w:rPr>
      </w:pPr>
      <w:r w:rsidRPr="0015086B">
        <w:rPr>
          <w:rFonts w:ascii="Bookman Old Style" w:hAnsi="Bookman Old Style" w:cs="Arial"/>
          <w:color w:val="FFFFFF"/>
        </w:rPr>
        <w:t xml:space="preserve"> </w:t>
      </w:r>
    </w:p>
    <w:p w:rsidR="00D54399" w:rsidRDefault="00D54399" w:rsidP="00D54399">
      <w:pPr>
        <w:spacing w:after="0" w:line="240" w:lineRule="auto"/>
        <w:rPr>
          <w:rFonts w:ascii="Bookman Old Style" w:hAnsi="Bookman Old Style" w:cs="Arial"/>
          <w:color w:val="FFFFFF"/>
        </w:rPr>
      </w:pPr>
    </w:p>
    <w:p w:rsidR="00D54399" w:rsidRPr="00D54399" w:rsidRDefault="00D54399" w:rsidP="00D54399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54399">
        <w:rPr>
          <w:rFonts w:ascii="Bookman Old Style" w:hAnsi="Bookman Old Style" w:cs="Arial"/>
          <w:sz w:val="24"/>
          <w:szCs w:val="24"/>
        </w:rPr>
        <w:t>DAFTAR INFORMASI YANG DIKECUALIKAN PADA KECAMATAN JUMAPOLO</w:t>
      </w:r>
    </w:p>
    <w:p w:rsidR="00D54399" w:rsidRDefault="00D54399" w:rsidP="00D54399">
      <w:pPr>
        <w:spacing w:after="0" w:line="240" w:lineRule="auto"/>
        <w:rPr>
          <w:rFonts w:ascii="Bookman Old Style" w:hAnsi="Bookman Old Style" w:cs="Arial"/>
        </w:rPr>
      </w:pPr>
    </w:p>
    <w:p w:rsidR="00D54399" w:rsidRDefault="00D54399" w:rsidP="00D54399">
      <w:pPr>
        <w:spacing w:after="0" w:line="240" w:lineRule="auto"/>
        <w:rPr>
          <w:rFonts w:ascii="Bookman Old Style" w:hAnsi="Bookman Old Style" w:cs="Arial"/>
        </w:rPr>
      </w:pPr>
    </w:p>
    <w:tbl>
      <w:tblPr>
        <w:tblStyle w:val="TableGrid"/>
        <w:tblW w:w="0" w:type="auto"/>
        <w:tblLook w:val="04A0"/>
      </w:tblPr>
      <w:tblGrid>
        <w:gridCol w:w="534"/>
        <w:gridCol w:w="4252"/>
        <w:gridCol w:w="3373"/>
        <w:gridCol w:w="2720"/>
        <w:gridCol w:w="2720"/>
        <w:gridCol w:w="2720"/>
      </w:tblGrid>
      <w:tr w:rsidR="00D54399" w:rsidTr="00D54399">
        <w:tc>
          <w:tcPr>
            <w:tcW w:w="534" w:type="dxa"/>
            <w:vMerge w:val="restart"/>
            <w:vAlign w:val="center"/>
          </w:tcPr>
          <w:p w:rsidR="00D54399" w:rsidRPr="00D54399" w:rsidRDefault="00D54399" w:rsidP="00D5439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4252" w:type="dxa"/>
            <w:vMerge w:val="restart"/>
            <w:vAlign w:val="center"/>
          </w:tcPr>
          <w:p w:rsidR="00D54399" w:rsidRPr="00D54399" w:rsidRDefault="00D54399" w:rsidP="00D5439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</w:p>
        </w:tc>
        <w:tc>
          <w:tcPr>
            <w:tcW w:w="3373" w:type="dxa"/>
            <w:vMerge w:val="restart"/>
            <w:vAlign w:val="center"/>
          </w:tcPr>
          <w:p w:rsidR="00D54399" w:rsidRPr="00D54399" w:rsidRDefault="00D54399" w:rsidP="00D5439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Dasar Hukum</w:t>
            </w:r>
          </w:p>
        </w:tc>
        <w:tc>
          <w:tcPr>
            <w:tcW w:w="5440" w:type="dxa"/>
            <w:gridSpan w:val="2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Konsekuensi/Pertimbangan bagi Publik</w:t>
            </w:r>
          </w:p>
        </w:tc>
        <w:tc>
          <w:tcPr>
            <w:tcW w:w="2720" w:type="dxa"/>
            <w:vMerge w:val="restart"/>
            <w:vAlign w:val="center"/>
          </w:tcPr>
          <w:p w:rsidR="00D54399" w:rsidRPr="00D54399" w:rsidRDefault="00D54399" w:rsidP="00D54399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Jangka Waktu</w:t>
            </w:r>
          </w:p>
        </w:tc>
      </w:tr>
      <w:tr w:rsidR="00D54399" w:rsidTr="00D54399">
        <w:tc>
          <w:tcPr>
            <w:tcW w:w="534" w:type="dxa"/>
            <w:vMerge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3" w:type="dxa"/>
            <w:vMerge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720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Dibuka</w:t>
            </w:r>
          </w:p>
        </w:tc>
        <w:tc>
          <w:tcPr>
            <w:tcW w:w="2720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Ditutup</w:t>
            </w:r>
          </w:p>
        </w:tc>
        <w:tc>
          <w:tcPr>
            <w:tcW w:w="2720" w:type="dxa"/>
            <w:vMerge/>
          </w:tcPr>
          <w:p w:rsid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D54399" w:rsidRPr="00D54399" w:rsidTr="00D54399">
        <w:tc>
          <w:tcPr>
            <w:tcW w:w="534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Kode Akses Elektronik dan User akses/password Sistem Informasi Kepegawaian</w:t>
            </w:r>
          </w:p>
        </w:tc>
        <w:tc>
          <w:tcPr>
            <w:tcW w:w="3373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UU No 11 Tahun 2008 tentang Informasi dan Transaksi Elektronik / ITE (Pasal 1 angka 16)</w:t>
            </w:r>
          </w:p>
        </w:tc>
        <w:tc>
          <w:tcPr>
            <w:tcW w:w="2720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Penyalahgunaan oleh pihak lain</w:t>
            </w:r>
          </w:p>
        </w:tc>
        <w:tc>
          <w:tcPr>
            <w:tcW w:w="2720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D54399">
              <w:rPr>
                <w:rFonts w:ascii="Bookman Old Style" w:hAnsi="Bookman Old Style" w:cs="Arial"/>
                <w:sz w:val="24"/>
                <w:szCs w:val="24"/>
              </w:rPr>
              <w:t>Menjaga Keamanan Jaringan Komputer</w:t>
            </w:r>
          </w:p>
        </w:tc>
        <w:tc>
          <w:tcPr>
            <w:tcW w:w="2720" w:type="dxa"/>
          </w:tcPr>
          <w:p w:rsidR="00D54399" w:rsidRPr="00D54399" w:rsidRDefault="00D54399" w:rsidP="00D54399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5 Tahun</w:t>
            </w:r>
          </w:p>
        </w:tc>
      </w:tr>
    </w:tbl>
    <w:p w:rsidR="00D54399" w:rsidRPr="00D54399" w:rsidRDefault="00D54399" w:rsidP="00D5439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D54399" w:rsidRDefault="00D54399" w:rsidP="00D54399">
      <w:pPr>
        <w:spacing w:after="0"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D54399" w:rsidRDefault="00D54399" w:rsidP="00D54399">
      <w:pPr>
        <w:spacing w:after="0" w:line="240" w:lineRule="auto"/>
        <w:rPr>
          <w:rFonts w:ascii="Bookman Old Style" w:hAnsi="Bookman Old Style" w:cs="Arial"/>
        </w:rPr>
      </w:pPr>
    </w:p>
    <w:p w:rsidR="00D54399" w:rsidRPr="00D54399" w:rsidRDefault="00D54399" w:rsidP="00D54399">
      <w:pPr>
        <w:spacing w:after="0" w:line="240" w:lineRule="auto"/>
        <w:rPr>
          <w:rFonts w:ascii="Bookman Old Style" w:hAnsi="Bookman Old Style" w:cs="Arial"/>
        </w:rPr>
      </w:pPr>
    </w:p>
    <w:p w:rsidR="00373855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54399">
        <w:rPr>
          <w:rFonts w:ascii="Bookman Old Style" w:hAnsi="Bookman Old Style"/>
          <w:sz w:val="24"/>
          <w:szCs w:val="24"/>
        </w:rPr>
        <w:t>CAMAT JUMAPOLO</w:t>
      </w:r>
    </w:p>
    <w:p w:rsidR="00D54399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D54399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D54399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D54399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</w:p>
    <w:p w:rsidR="00D54399" w:rsidRPr="00D54399" w:rsidRDefault="00D54399" w:rsidP="00D54399">
      <w:pPr>
        <w:shd w:val="clear" w:color="auto" w:fill="FFFFFF"/>
        <w:spacing w:after="0" w:line="240" w:lineRule="auto"/>
        <w:ind w:left="12049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54399">
        <w:rPr>
          <w:rFonts w:ascii="Bookman Old Style" w:hAnsi="Bookman Old Style"/>
          <w:sz w:val="24"/>
          <w:szCs w:val="24"/>
        </w:rPr>
        <w:t>NGADIMIN</w:t>
      </w:r>
    </w:p>
    <w:sectPr w:rsidR="00D54399" w:rsidRPr="00D54399" w:rsidSect="000308E5">
      <w:pgSz w:w="18711" w:h="11907" w:orient="landscape" w:code="9"/>
      <w:pgMar w:top="709" w:right="116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185" w:rsidRDefault="00482185" w:rsidP="00016516">
      <w:pPr>
        <w:spacing w:after="0" w:line="240" w:lineRule="auto"/>
      </w:pPr>
      <w:r>
        <w:separator/>
      </w:r>
    </w:p>
  </w:endnote>
  <w:endnote w:type="continuationSeparator" w:id="1">
    <w:p w:rsidR="00482185" w:rsidRDefault="00482185" w:rsidP="0001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185" w:rsidRDefault="00482185" w:rsidP="00016516">
      <w:pPr>
        <w:spacing w:after="0" w:line="240" w:lineRule="auto"/>
      </w:pPr>
      <w:r>
        <w:separator/>
      </w:r>
    </w:p>
  </w:footnote>
  <w:footnote w:type="continuationSeparator" w:id="1">
    <w:p w:rsidR="00482185" w:rsidRDefault="00482185" w:rsidP="0001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A1" w:rsidRDefault="00B731A1" w:rsidP="0001651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AA2"/>
    <w:multiLevelType w:val="multilevel"/>
    <w:tmpl w:val="2F2C0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E2648"/>
    <w:multiLevelType w:val="hybridMultilevel"/>
    <w:tmpl w:val="38F46372"/>
    <w:lvl w:ilvl="0" w:tplc="2DFEDE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3F0587"/>
    <w:multiLevelType w:val="hybridMultilevel"/>
    <w:tmpl w:val="E2BA8B3E"/>
    <w:lvl w:ilvl="0" w:tplc="52607F2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>
    <w:nsid w:val="11B912E5"/>
    <w:multiLevelType w:val="multilevel"/>
    <w:tmpl w:val="20A6EB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F7ED6"/>
    <w:multiLevelType w:val="hybridMultilevel"/>
    <w:tmpl w:val="6D5A84A2"/>
    <w:lvl w:ilvl="0" w:tplc="C02E5BF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2CCC558C"/>
    <w:multiLevelType w:val="hybridMultilevel"/>
    <w:tmpl w:val="596ACF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04C5"/>
    <w:multiLevelType w:val="hybridMultilevel"/>
    <w:tmpl w:val="C5AE4216"/>
    <w:lvl w:ilvl="0" w:tplc="327890D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>
    <w:nsid w:val="31594F13"/>
    <w:multiLevelType w:val="hybridMultilevel"/>
    <w:tmpl w:val="A578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C39E4"/>
    <w:multiLevelType w:val="hybridMultilevel"/>
    <w:tmpl w:val="D24E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52994"/>
    <w:multiLevelType w:val="hybridMultilevel"/>
    <w:tmpl w:val="79FAF6DE"/>
    <w:lvl w:ilvl="0" w:tplc="AD32F4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C3A452B"/>
    <w:multiLevelType w:val="hybridMultilevel"/>
    <w:tmpl w:val="53C064A4"/>
    <w:lvl w:ilvl="0" w:tplc="B068F9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C07EA0"/>
    <w:multiLevelType w:val="hybridMultilevel"/>
    <w:tmpl w:val="35DA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16A7B"/>
    <w:multiLevelType w:val="hybridMultilevel"/>
    <w:tmpl w:val="9B30067C"/>
    <w:lvl w:ilvl="0" w:tplc="9CFCE75E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2" w:hanging="360"/>
      </w:pPr>
    </w:lvl>
    <w:lvl w:ilvl="2" w:tplc="0421001B" w:tentative="1">
      <w:start w:val="1"/>
      <w:numFmt w:val="lowerRoman"/>
      <w:lvlText w:val="%3."/>
      <w:lvlJc w:val="right"/>
      <w:pPr>
        <w:ind w:left="2092" w:hanging="180"/>
      </w:pPr>
    </w:lvl>
    <w:lvl w:ilvl="3" w:tplc="0421000F" w:tentative="1">
      <w:start w:val="1"/>
      <w:numFmt w:val="decimal"/>
      <w:lvlText w:val="%4."/>
      <w:lvlJc w:val="left"/>
      <w:pPr>
        <w:ind w:left="2812" w:hanging="360"/>
      </w:pPr>
    </w:lvl>
    <w:lvl w:ilvl="4" w:tplc="04210019" w:tentative="1">
      <w:start w:val="1"/>
      <w:numFmt w:val="lowerLetter"/>
      <w:lvlText w:val="%5."/>
      <w:lvlJc w:val="left"/>
      <w:pPr>
        <w:ind w:left="3532" w:hanging="360"/>
      </w:pPr>
    </w:lvl>
    <w:lvl w:ilvl="5" w:tplc="0421001B" w:tentative="1">
      <w:start w:val="1"/>
      <w:numFmt w:val="lowerRoman"/>
      <w:lvlText w:val="%6."/>
      <w:lvlJc w:val="right"/>
      <w:pPr>
        <w:ind w:left="4252" w:hanging="180"/>
      </w:pPr>
    </w:lvl>
    <w:lvl w:ilvl="6" w:tplc="0421000F" w:tentative="1">
      <w:start w:val="1"/>
      <w:numFmt w:val="decimal"/>
      <w:lvlText w:val="%7."/>
      <w:lvlJc w:val="left"/>
      <w:pPr>
        <w:ind w:left="4972" w:hanging="360"/>
      </w:pPr>
    </w:lvl>
    <w:lvl w:ilvl="7" w:tplc="04210019" w:tentative="1">
      <w:start w:val="1"/>
      <w:numFmt w:val="lowerLetter"/>
      <w:lvlText w:val="%8."/>
      <w:lvlJc w:val="left"/>
      <w:pPr>
        <w:ind w:left="5692" w:hanging="360"/>
      </w:pPr>
    </w:lvl>
    <w:lvl w:ilvl="8" w:tplc="0421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3">
    <w:nsid w:val="4FAE7DCA"/>
    <w:multiLevelType w:val="multilevel"/>
    <w:tmpl w:val="E9FC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37886"/>
    <w:multiLevelType w:val="hybridMultilevel"/>
    <w:tmpl w:val="8C8660BA"/>
    <w:lvl w:ilvl="0" w:tplc="1AD48F94">
      <w:start w:val="1"/>
      <w:numFmt w:val="lowerLetter"/>
      <w:lvlText w:val="%1."/>
      <w:lvlJc w:val="left"/>
      <w:pPr>
        <w:ind w:left="65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72" w:hanging="360"/>
      </w:pPr>
    </w:lvl>
    <w:lvl w:ilvl="2" w:tplc="0421001B" w:tentative="1">
      <w:start w:val="1"/>
      <w:numFmt w:val="lowerRoman"/>
      <w:lvlText w:val="%3."/>
      <w:lvlJc w:val="right"/>
      <w:pPr>
        <w:ind w:left="2092" w:hanging="180"/>
      </w:pPr>
    </w:lvl>
    <w:lvl w:ilvl="3" w:tplc="0421000F" w:tentative="1">
      <w:start w:val="1"/>
      <w:numFmt w:val="decimal"/>
      <w:lvlText w:val="%4."/>
      <w:lvlJc w:val="left"/>
      <w:pPr>
        <w:ind w:left="2812" w:hanging="360"/>
      </w:pPr>
    </w:lvl>
    <w:lvl w:ilvl="4" w:tplc="04210019" w:tentative="1">
      <w:start w:val="1"/>
      <w:numFmt w:val="lowerLetter"/>
      <w:lvlText w:val="%5."/>
      <w:lvlJc w:val="left"/>
      <w:pPr>
        <w:ind w:left="3532" w:hanging="360"/>
      </w:pPr>
    </w:lvl>
    <w:lvl w:ilvl="5" w:tplc="0421001B" w:tentative="1">
      <w:start w:val="1"/>
      <w:numFmt w:val="lowerRoman"/>
      <w:lvlText w:val="%6."/>
      <w:lvlJc w:val="right"/>
      <w:pPr>
        <w:ind w:left="4252" w:hanging="180"/>
      </w:pPr>
    </w:lvl>
    <w:lvl w:ilvl="6" w:tplc="0421000F" w:tentative="1">
      <w:start w:val="1"/>
      <w:numFmt w:val="decimal"/>
      <w:lvlText w:val="%7."/>
      <w:lvlJc w:val="left"/>
      <w:pPr>
        <w:ind w:left="4972" w:hanging="360"/>
      </w:pPr>
    </w:lvl>
    <w:lvl w:ilvl="7" w:tplc="04210019" w:tentative="1">
      <w:start w:val="1"/>
      <w:numFmt w:val="lowerLetter"/>
      <w:lvlText w:val="%8."/>
      <w:lvlJc w:val="left"/>
      <w:pPr>
        <w:ind w:left="5692" w:hanging="360"/>
      </w:pPr>
    </w:lvl>
    <w:lvl w:ilvl="8" w:tplc="0421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>
    <w:nsid w:val="551A14B0"/>
    <w:multiLevelType w:val="hybridMultilevel"/>
    <w:tmpl w:val="C99E2C24"/>
    <w:lvl w:ilvl="0" w:tplc="37980D54">
      <w:start w:val="1"/>
      <w:numFmt w:val="lowerLetter"/>
      <w:lvlText w:val="%1."/>
      <w:lvlJc w:val="left"/>
      <w:pPr>
        <w:ind w:left="67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>
    <w:nsid w:val="55C64C97"/>
    <w:multiLevelType w:val="hybridMultilevel"/>
    <w:tmpl w:val="65AE63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F49DD"/>
    <w:multiLevelType w:val="hybridMultilevel"/>
    <w:tmpl w:val="693C8874"/>
    <w:lvl w:ilvl="0" w:tplc="8B66629C">
      <w:start w:val="1"/>
      <w:numFmt w:val="lowerLetter"/>
      <w:lvlText w:val="%1."/>
      <w:lvlJc w:val="left"/>
      <w:pPr>
        <w:ind w:left="74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62" w:hanging="360"/>
      </w:pPr>
    </w:lvl>
    <w:lvl w:ilvl="2" w:tplc="0421001B" w:tentative="1">
      <w:start w:val="1"/>
      <w:numFmt w:val="lowerRoman"/>
      <w:lvlText w:val="%3."/>
      <w:lvlJc w:val="right"/>
      <w:pPr>
        <w:ind w:left="2182" w:hanging="180"/>
      </w:pPr>
    </w:lvl>
    <w:lvl w:ilvl="3" w:tplc="0421000F" w:tentative="1">
      <w:start w:val="1"/>
      <w:numFmt w:val="decimal"/>
      <w:lvlText w:val="%4."/>
      <w:lvlJc w:val="left"/>
      <w:pPr>
        <w:ind w:left="2902" w:hanging="360"/>
      </w:pPr>
    </w:lvl>
    <w:lvl w:ilvl="4" w:tplc="04210019" w:tentative="1">
      <w:start w:val="1"/>
      <w:numFmt w:val="lowerLetter"/>
      <w:lvlText w:val="%5."/>
      <w:lvlJc w:val="left"/>
      <w:pPr>
        <w:ind w:left="3622" w:hanging="360"/>
      </w:pPr>
    </w:lvl>
    <w:lvl w:ilvl="5" w:tplc="0421001B" w:tentative="1">
      <w:start w:val="1"/>
      <w:numFmt w:val="lowerRoman"/>
      <w:lvlText w:val="%6."/>
      <w:lvlJc w:val="right"/>
      <w:pPr>
        <w:ind w:left="4342" w:hanging="180"/>
      </w:pPr>
    </w:lvl>
    <w:lvl w:ilvl="6" w:tplc="0421000F" w:tentative="1">
      <w:start w:val="1"/>
      <w:numFmt w:val="decimal"/>
      <w:lvlText w:val="%7."/>
      <w:lvlJc w:val="left"/>
      <w:pPr>
        <w:ind w:left="5062" w:hanging="360"/>
      </w:pPr>
    </w:lvl>
    <w:lvl w:ilvl="7" w:tplc="04210019" w:tentative="1">
      <w:start w:val="1"/>
      <w:numFmt w:val="lowerLetter"/>
      <w:lvlText w:val="%8."/>
      <w:lvlJc w:val="left"/>
      <w:pPr>
        <w:ind w:left="5782" w:hanging="360"/>
      </w:pPr>
    </w:lvl>
    <w:lvl w:ilvl="8" w:tplc="0421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5B1036A4"/>
    <w:multiLevelType w:val="hybridMultilevel"/>
    <w:tmpl w:val="B0CE5C0C"/>
    <w:lvl w:ilvl="0" w:tplc="679ADE74">
      <w:start w:val="1"/>
      <w:numFmt w:val="lowerLetter"/>
      <w:lvlText w:val="%1."/>
      <w:lvlJc w:val="left"/>
      <w:pPr>
        <w:ind w:left="65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372" w:hanging="360"/>
      </w:pPr>
    </w:lvl>
    <w:lvl w:ilvl="2" w:tplc="0421001B" w:tentative="1">
      <w:start w:val="1"/>
      <w:numFmt w:val="lowerRoman"/>
      <w:lvlText w:val="%3."/>
      <w:lvlJc w:val="right"/>
      <w:pPr>
        <w:ind w:left="2092" w:hanging="180"/>
      </w:pPr>
    </w:lvl>
    <w:lvl w:ilvl="3" w:tplc="0421000F" w:tentative="1">
      <w:start w:val="1"/>
      <w:numFmt w:val="decimal"/>
      <w:lvlText w:val="%4."/>
      <w:lvlJc w:val="left"/>
      <w:pPr>
        <w:ind w:left="2812" w:hanging="360"/>
      </w:pPr>
    </w:lvl>
    <w:lvl w:ilvl="4" w:tplc="04210019" w:tentative="1">
      <w:start w:val="1"/>
      <w:numFmt w:val="lowerLetter"/>
      <w:lvlText w:val="%5."/>
      <w:lvlJc w:val="left"/>
      <w:pPr>
        <w:ind w:left="3532" w:hanging="360"/>
      </w:pPr>
    </w:lvl>
    <w:lvl w:ilvl="5" w:tplc="0421001B" w:tentative="1">
      <w:start w:val="1"/>
      <w:numFmt w:val="lowerRoman"/>
      <w:lvlText w:val="%6."/>
      <w:lvlJc w:val="right"/>
      <w:pPr>
        <w:ind w:left="4252" w:hanging="180"/>
      </w:pPr>
    </w:lvl>
    <w:lvl w:ilvl="6" w:tplc="0421000F" w:tentative="1">
      <w:start w:val="1"/>
      <w:numFmt w:val="decimal"/>
      <w:lvlText w:val="%7."/>
      <w:lvlJc w:val="left"/>
      <w:pPr>
        <w:ind w:left="4972" w:hanging="360"/>
      </w:pPr>
    </w:lvl>
    <w:lvl w:ilvl="7" w:tplc="04210019" w:tentative="1">
      <w:start w:val="1"/>
      <w:numFmt w:val="lowerLetter"/>
      <w:lvlText w:val="%8."/>
      <w:lvlJc w:val="left"/>
      <w:pPr>
        <w:ind w:left="5692" w:hanging="360"/>
      </w:pPr>
    </w:lvl>
    <w:lvl w:ilvl="8" w:tplc="0421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9">
    <w:nsid w:val="61D31BD6"/>
    <w:multiLevelType w:val="hybridMultilevel"/>
    <w:tmpl w:val="6F00F058"/>
    <w:lvl w:ilvl="0" w:tplc="B65C7BC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>
    <w:nsid w:val="626461CB"/>
    <w:multiLevelType w:val="hybridMultilevel"/>
    <w:tmpl w:val="D8C8F034"/>
    <w:lvl w:ilvl="0" w:tplc="9578B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26261D"/>
    <w:multiLevelType w:val="hybridMultilevel"/>
    <w:tmpl w:val="A2B8E20A"/>
    <w:lvl w:ilvl="0" w:tplc="A386B4C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2">
    <w:nsid w:val="770D7A08"/>
    <w:multiLevelType w:val="hybridMultilevel"/>
    <w:tmpl w:val="DC80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E2"/>
    <w:multiLevelType w:val="hybridMultilevel"/>
    <w:tmpl w:val="D1A42B8A"/>
    <w:lvl w:ilvl="0" w:tplc="8CFC4614">
      <w:start w:val="1"/>
      <w:numFmt w:val="lowerLetter"/>
      <w:lvlText w:val="%1."/>
      <w:lvlJc w:val="left"/>
      <w:pPr>
        <w:ind w:left="74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62" w:hanging="360"/>
      </w:pPr>
    </w:lvl>
    <w:lvl w:ilvl="2" w:tplc="0421001B" w:tentative="1">
      <w:start w:val="1"/>
      <w:numFmt w:val="lowerRoman"/>
      <w:lvlText w:val="%3."/>
      <w:lvlJc w:val="right"/>
      <w:pPr>
        <w:ind w:left="2182" w:hanging="180"/>
      </w:pPr>
    </w:lvl>
    <w:lvl w:ilvl="3" w:tplc="0421000F" w:tentative="1">
      <w:start w:val="1"/>
      <w:numFmt w:val="decimal"/>
      <w:lvlText w:val="%4."/>
      <w:lvlJc w:val="left"/>
      <w:pPr>
        <w:ind w:left="2902" w:hanging="360"/>
      </w:pPr>
    </w:lvl>
    <w:lvl w:ilvl="4" w:tplc="04210019" w:tentative="1">
      <w:start w:val="1"/>
      <w:numFmt w:val="lowerLetter"/>
      <w:lvlText w:val="%5."/>
      <w:lvlJc w:val="left"/>
      <w:pPr>
        <w:ind w:left="3622" w:hanging="360"/>
      </w:pPr>
    </w:lvl>
    <w:lvl w:ilvl="5" w:tplc="0421001B" w:tentative="1">
      <w:start w:val="1"/>
      <w:numFmt w:val="lowerRoman"/>
      <w:lvlText w:val="%6."/>
      <w:lvlJc w:val="right"/>
      <w:pPr>
        <w:ind w:left="4342" w:hanging="180"/>
      </w:pPr>
    </w:lvl>
    <w:lvl w:ilvl="6" w:tplc="0421000F" w:tentative="1">
      <w:start w:val="1"/>
      <w:numFmt w:val="decimal"/>
      <w:lvlText w:val="%7."/>
      <w:lvlJc w:val="left"/>
      <w:pPr>
        <w:ind w:left="5062" w:hanging="360"/>
      </w:pPr>
    </w:lvl>
    <w:lvl w:ilvl="7" w:tplc="04210019" w:tentative="1">
      <w:start w:val="1"/>
      <w:numFmt w:val="lowerLetter"/>
      <w:lvlText w:val="%8."/>
      <w:lvlJc w:val="left"/>
      <w:pPr>
        <w:ind w:left="5782" w:hanging="360"/>
      </w:pPr>
    </w:lvl>
    <w:lvl w:ilvl="8" w:tplc="0421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5"/>
  </w:num>
  <w:num w:numId="5">
    <w:abstractNumId w:val="16"/>
  </w:num>
  <w:num w:numId="6">
    <w:abstractNumId w:val="21"/>
  </w:num>
  <w:num w:numId="7">
    <w:abstractNumId w:val="19"/>
  </w:num>
  <w:num w:numId="8">
    <w:abstractNumId w:val="2"/>
  </w:num>
  <w:num w:numId="9">
    <w:abstractNumId w:val="6"/>
  </w:num>
  <w:num w:numId="10">
    <w:abstractNumId w:val="1"/>
  </w:num>
  <w:num w:numId="11">
    <w:abstractNumId w:val="15"/>
  </w:num>
  <w:num w:numId="12">
    <w:abstractNumId w:val="18"/>
  </w:num>
  <w:num w:numId="13">
    <w:abstractNumId w:val="14"/>
  </w:num>
  <w:num w:numId="14">
    <w:abstractNumId w:val="17"/>
  </w:num>
  <w:num w:numId="15">
    <w:abstractNumId w:val="4"/>
  </w:num>
  <w:num w:numId="16">
    <w:abstractNumId w:val="23"/>
  </w:num>
  <w:num w:numId="17">
    <w:abstractNumId w:val="12"/>
  </w:num>
  <w:num w:numId="18">
    <w:abstractNumId w:val="3"/>
  </w:num>
  <w:num w:numId="19">
    <w:abstractNumId w:val="0"/>
  </w:num>
  <w:num w:numId="20">
    <w:abstractNumId w:val="13"/>
  </w:num>
  <w:num w:numId="21">
    <w:abstractNumId w:val="22"/>
  </w:num>
  <w:num w:numId="22">
    <w:abstractNumId w:val="11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541EC"/>
    <w:rsid w:val="00016516"/>
    <w:rsid w:val="000308E5"/>
    <w:rsid w:val="00076A64"/>
    <w:rsid w:val="00093168"/>
    <w:rsid w:val="000D0641"/>
    <w:rsid w:val="000D4EFE"/>
    <w:rsid w:val="000D6385"/>
    <w:rsid w:val="000E1473"/>
    <w:rsid w:val="00121FC4"/>
    <w:rsid w:val="00130B94"/>
    <w:rsid w:val="00167F57"/>
    <w:rsid w:val="0018218A"/>
    <w:rsid w:val="001B64FA"/>
    <w:rsid w:val="001C4D6D"/>
    <w:rsid w:val="001E1E23"/>
    <w:rsid w:val="001E30D8"/>
    <w:rsid w:val="001E7F90"/>
    <w:rsid w:val="00201535"/>
    <w:rsid w:val="00204A15"/>
    <w:rsid w:val="00223BBB"/>
    <w:rsid w:val="00237A40"/>
    <w:rsid w:val="00246101"/>
    <w:rsid w:val="00250535"/>
    <w:rsid w:val="00265C52"/>
    <w:rsid w:val="00280D6D"/>
    <w:rsid w:val="002815EB"/>
    <w:rsid w:val="00283039"/>
    <w:rsid w:val="002F00B3"/>
    <w:rsid w:val="003400DA"/>
    <w:rsid w:val="0034580D"/>
    <w:rsid w:val="00367148"/>
    <w:rsid w:val="003675FE"/>
    <w:rsid w:val="00373855"/>
    <w:rsid w:val="00373A2B"/>
    <w:rsid w:val="00392408"/>
    <w:rsid w:val="003A4513"/>
    <w:rsid w:val="003B1EB6"/>
    <w:rsid w:val="003D7FB7"/>
    <w:rsid w:val="003E431A"/>
    <w:rsid w:val="003F784C"/>
    <w:rsid w:val="004037A2"/>
    <w:rsid w:val="00437E35"/>
    <w:rsid w:val="004816E0"/>
    <w:rsid w:val="00482185"/>
    <w:rsid w:val="00484D07"/>
    <w:rsid w:val="004A12FD"/>
    <w:rsid w:val="004B33CF"/>
    <w:rsid w:val="005102B5"/>
    <w:rsid w:val="0051185B"/>
    <w:rsid w:val="00517830"/>
    <w:rsid w:val="00522FEF"/>
    <w:rsid w:val="00527561"/>
    <w:rsid w:val="0053725C"/>
    <w:rsid w:val="005541EC"/>
    <w:rsid w:val="00593F51"/>
    <w:rsid w:val="005B3896"/>
    <w:rsid w:val="005B3BE2"/>
    <w:rsid w:val="005C27F1"/>
    <w:rsid w:val="005D591C"/>
    <w:rsid w:val="00611027"/>
    <w:rsid w:val="00614C8D"/>
    <w:rsid w:val="0061603A"/>
    <w:rsid w:val="00657DEE"/>
    <w:rsid w:val="006940AA"/>
    <w:rsid w:val="006B3FDA"/>
    <w:rsid w:val="006B7ED4"/>
    <w:rsid w:val="006D1259"/>
    <w:rsid w:val="006D5A79"/>
    <w:rsid w:val="006E0032"/>
    <w:rsid w:val="00713FE2"/>
    <w:rsid w:val="0071604E"/>
    <w:rsid w:val="007273E4"/>
    <w:rsid w:val="00736547"/>
    <w:rsid w:val="00753DD7"/>
    <w:rsid w:val="007A1EAF"/>
    <w:rsid w:val="007F0E55"/>
    <w:rsid w:val="00812472"/>
    <w:rsid w:val="0083773F"/>
    <w:rsid w:val="00852D27"/>
    <w:rsid w:val="008F3667"/>
    <w:rsid w:val="00902F80"/>
    <w:rsid w:val="0091491E"/>
    <w:rsid w:val="0094003B"/>
    <w:rsid w:val="009628CE"/>
    <w:rsid w:val="00994054"/>
    <w:rsid w:val="009D5372"/>
    <w:rsid w:val="009E4B0B"/>
    <w:rsid w:val="00A03955"/>
    <w:rsid w:val="00A27212"/>
    <w:rsid w:val="00A364C9"/>
    <w:rsid w:val="00A5730B"/>
    <w:rsid w:val="00AD0279"/>
    <w:rsid w:val="00AE5816"/>
    <w:rsid w:val="00AF7DB2"/>
    <w:rsid w:val="00B0135C"/>
    <w:rsid w:val="00B02EAB"/>
    <w:rsid w:val="00B512AB"/>
    <w:rsid w:val="00B533C3"/>
    <w:rsid w:val="00B56D95"/>
    <w:rsid w:val="00B62E03"/>
    <w:rsid w:val="00B63B18"/>
    <w:rsid w:val="00B731A1"/>
    <w:rsid w:val="00B96084"/>
    <w:rsid w:val="00BD695D"/>
    <w:rsid w:val="00BD6EEE"/>
    <w:rsid w:val="00BE6524"/>
    <w:rsid w:val="00C25CAB"/>
    <w:rsid w:val="00C328FB"/>
    <w:rsid w:val="00C60ECD"/>
    <w:rsid w:val="00CE0B92"/>
    <w:rsid w:val="00D04B91"/>
    <w:rsid w:val="00D31C7A"/>
    <w:rsid w:val="00D52396"/>
    <w:rsid w:val="00D54399"/>
    <w:rsid w:val="00D648A5"/>
    <w:rsid w:val="00D86C40"/>
    <w:rsid w:val="00D96653"/>
    <w:rsid w:val="00DB1782"/>
    <w:rsid w:val="00DC5B8F"/>
    <w:rsid w:val="00DD682A"/>
    <w:rsid w:val="00E03108"/>
    <w:rsid w:val="00E52799"/>
    <w:rsid w:val="00E70CD3"/>
    <w:rsid w:val="00E71906"/>
    <w:rsid w:val="00E80165"/>
    <w:rsid w:val="00EB2EA3"/>
    <w:rsid w:val="00EC115C"/>
    <w:rsid w:val="00F17C74"/>
    <w:rsid w:val="00F5581A"/>
    <w:rsid w:val="00F634C0"/>
    <w:rsid w:val="00FE236F"/>
    <w:rsid w:val="00FE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C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165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651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5541E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541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1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1EC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"/>
    <w:rsid w:val="00016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16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mall">
    <w:name w:val="small"/>
    <w:basedOn w:val="Normal"/>
    <w:rsid w:val="00016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16516"/>
  </w:style>
  <w:style w:type="character" w:styleId="Hyperlink">
    <w:name w:val="Hyperlink"/>
    <w:unhideWhenUsed/>
    <w:rsid w:val="000165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6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516"/>
  </w:style>
  <w:style w:type="paragraph" w:styleId="Footer">
    <w:name w:val="footer"/>
    <w:basedOn w:val="Normal"/>
    <w:link w:val="FooterChar"/>
    <w:uiPriority w:val="99"/>
    <w:semiHidden/>
    <w:unhideWhenUsed/>
    <w:rsid w:val="00016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mapoloke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mapolo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2C41-C00A-4008-AA70-451848B7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3222</CharactersWithSpaces>
  <SharedDoc>false</SharedDoc>
  <HLinks>
    <vt:vector size="12" baseType="variant">
      <vt:variant>
        <vt:i4>1376318</vt:i4>
      </vt:variant>
      <vt:variant>
        <vt:i4>3</vt:i4>
      </vt:variant>
      <vt:variant>
        <vt:i4>0</vt:i4>
      </vt:variant>
      <vt:variant>
        <vt:i4>5</vt:i4>
      </vt:variant>
      <vt:variant>
        <vt:lpwstr>mailto:jumapolokec@gmail.com</vt:lpwstr>
      </vt:variant>
      <vt:variant>
        <vt:lpwstr/>
      </vt:variant>
      <vt:variant>
        <vt:i4>5373968</vt:i4>
      </vt:variant>
      <vt:variant>
        <vt:i4>0</vt:i4>
      </vt:variant>
      <vt:variant>
        <vt:i4>0</vt:i4>
      </vt:variant>
      <vt:variant>
        <vt:i4>5</vt:i4>
      </vt:variant>
      <vt:variant>
        <vt:lpwstr>http://www.jumapolo.karanganyarkab.go.id/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</dc:creator>
  <cp:lastModifiedBy>user</cp:lastModifiedBy>
  <cp:revision>6</cp:revision>
  <cp:lastPrinted>2021-02-24T05:32:00Z</cp:lastPrinted>
  <dcterms:created xsi:type="dcterms:W3CDTF">2021-02-24T04:38:00Z</dcterms:created>
  <dcterms:modified xsi:type="dcterms:W3CDTF">2021-02-24T06:37:00Z</dcterms:modified>
</cp:coreProperties>
</file>