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7">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8">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9">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K</w:t>
      </w:r>
      <w:r w:rsidDel="00000000" w:rsidR="00000000" w:rsidRPr="00000000">
        <w:rPr>
          <w:rFonts w:ascii="Bookman Old Style" w:cs="Bookman Old Style" w:eastAsia="Bookman Old Style" w:hAnsi="Bookman Old Style"/>
          <w:rtl w:val="0"/>
        </w:rPr>
        <w:t xml:space="preserve">EPUTUSAN SEKRETARIS DAERAH</w:t>
      </w:r>
    </w:p>
    <w:p w:rsidR="00000000" w:rsidDel="00000000" w:rsidP="00000000" w:rsidRDefault="00000000" w:rsidRPr="00000000" w14:paraId="0000000A">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NOMOR  200/             TAHUN 2021</w:t>
      </w:r>
      <w:r w:rsidDel="00000000" w:rsidR="00000000" w:rsidRPr="00000000">
        <w:rPr>
          <w:rtl w:val="0"/>
        </w:rPr>
      </w:r>
    </w:p>
    <w:p w:rsidR="00000000" w:rsidDel="00000000" w:rsidP="00000000" w:rsidRDefault="00000000" w:rsidRPr="00000000" w14:paraId="0000000B">
      <w:pPr>
        <w:pageBreakBefore w:val="0"/>
        <w:tabs>
          <w:tab w:val="left" w:pos="2400"/>
        </w:tabs>
        <w:spacing w:after="0" w:before="0" w:line="360" w:lineRule="auto"/>
        <w:ind w:right="-284"/>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TENTANG </w:t>
      </w:r>
    </w:p>
    <w:p w:rsidR="00000000" w:rsidDel="00000000" w:rsidP="00000000" w:rsidRDefault="00000000" w:rsidRPr="00000000" w14:paraId="0000000C">
      <w:pPr>
        <w:pageBreakBefore w:val="0"/>
        <w:tabs>
          <w:tab w:val="left" w:pos="2400"/>
        </w:tabs>
        <w:spacing w:after="0" w:before="0" w:line="360" w:lineRule="auto"/>
        <w:ind w:right="-284"/>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PEMBENTUKAN TIM FASILITASI PEMBERIAN BANTUAN KEGIATAN KEPADA </w:t>
      </w:r>
    </w:p>
    <w:p w:rsidR="00000000" w:rsidDel="00000000" w:rsidP="00000000" w:rsidRDefault="00000000" w:rsidRPr="00000000" w14:paraId="0000000D">
      <w:pPr>
        <w:pageBreakBefore w:val="0"/>
        <w:tabs>
          <w:tab w:val="left" w:pos="2400"/>
        </w:tabs>
        <w:spacing w:after="0" w:before="0" w:line="360" w:lineRule="auto"/>
        <w:ind w:right="-284"/>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ORGANISASI  KEMASYARAKATAN </w:t>
      </w:r>
    </w:p>
    <w:p w:rsidR="00000000" w:rsidDel="00000000" w:rsidP="00000000" w:rsidRDefault="00000000" w:rsidRPr="00000000" w14:paraId="0000000E">
      <w:pPr>
        <w:pageBreakBefore w:val="0"/>
        <w:tabs>
          <w:tab w:val="left" w:pos="2400"/>
        </w:tabs>
        <w:spacing w:after="0" w:before="0" w:line="360" w:lineRule="auto"/>
        <w:ind w:right="-284"/>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F">
      <w:pPr>
        <w:pageBreakBefore w:val="0"/>
        <w:spacing w:after="0" w:before="0" w:line="360" w:lineRule="auto"/>
        <w:ind w:right="-284"/>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color w:val="000000"/>
          <w:rtl w:val="0"/>
        </w:rPr>
        <w:t xml:space="preserve">SEKRETARIS DAERAH KABUPATEN KARANGANYAR,</w:t>
      </w:r>
      <w:r w:rsidDel="00000000" w:rsidR="00000000" w:rsidRPr="00000000">
        <w:rPr>
          <w:rtl w:val="0"/>
        </w:rPr>
      </w:r>
    </w:p>
    <w:tbl>
      <w:tblPr>
        <w:tblStyle w:val="Table1"/>
        <w:tblW w:w="9362.0" w:type="dxa"/>
        <w:jc w:val="left"/>
        <w:tblInd w:w="392.0" w:type="dxa"/>
        <w:tblLayout w:type="fixed"/>
        <w:tblLook w:val="0000"/>
      </w:tblPr>
      <w:tblGrid>
        <w:gridCol w:w="1701"/>
        <w:gridCol w:w="283"/>
        <w:gridCol w:w="520"/>
        <w:gridCol w:w="47"/>
        <w:gridCol w:w="284"/>
        <w:gridCol w:w="6379"/>
        <w:gridCol w:w="141"/>
        <w:gridCol w:w="7"/>
        <w:tblGridChange w:id="0">
          <w:tblGrid>
            <w:gridCol w:w="1701"/>
            <w:gridCol w:w="283"/>
            <w:gridCol w:w="520"/>
            <w:gridCol w:w="47"/>
            <w:gridCol w:w="284"/>
            <w:gridCol w:w="6379"/>
            <w:gridCol w:w="141"/>
            <w:gridCol w:w="7"/>
          </w:tblGrid>
        </w:tblGridChange>
      </w:tblGrid>
      <w:tr>
        <w:trPr>
          <w:cantSplit w:val="0"/>
          <w:tblHeader w:val="0"/>
        </w:trPr>
        <w:tc>
          <w:tcPr/>
          <w:p w:rsidR="00000000" w:rsidDel="00000000" w:rsidP="00000000" w:rsidRDefault="00000000" w:rsidRPr="00000000" w14:paraId="00000010">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Menimbang</w:t>
            </w:r>
          </w:p>
        </w:tc>
        <w:tc>
          <w:tcPr/>
          <w:p w:rsidR="00000000" w:rsidDel="00000000" w:rsidP="00000000" w:rsidRDefault="00000000" w:rsidRPr="00000000" w14:paraId="00000011">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c>
          <w:tcPr>
            <w:gridSpan w:val="2"/>
          </w:tcPr>
          <w:p w:rsidR="00000000" w:rsidDel="00000000" w:rsidP="00000000" w:rsidRDefault="00000000" w:rsidRPr="00000000" w14:paraId="00000012">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w:t>
            </w:r>
          </w:p>
        </w:tc>
        <w:tc>
          <w:tcPr>
            <w:gridSpan w:val="4"/>
          </w:tcPr>
          <w:p w:rsidR="00000000" w:rsidDel="00000000" w:rsidP="00000000" w:rsidRDefault="00000000" w:rsidRPr="00000000" w14:paraId="00000014">
            <w:pPr>
              <w:pageBreakBefore w:val="0"/>
              <w:spacing w:after="0" w:before="0" w:line="360" w:lineRule="auto"/>
              <w:ind w:left="163" w:right="33"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bahwa dalam rangka untuk kelancaran pelaksanaan fasilitasi kepada organisasi kemasyarakatan perlu, dibentuk Tim Fasilitasi Pemberian Bantuan  Kegiatan kepada Organisasi Kemasyarakatan ;</w:t>
            </w:r>
          </w:p>
        </w:tc>
      </w:tr>
      <w:tr>
        <w:trPr>
          <w:cantSplit w:val="0"/>
          <w:tblHeader w:val="0"/>
        </w:trPr>
        <w:tc>
          <w:tcPr/>
          <w:p w:rsidR="00000000" w:rsidDel="00000000" w:rsidP="00000000" w:rsidRDefault="00000000" w:rsidRPr="00000000" w14:paraId="00000018">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19">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1A">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w:t>
            </w:r>
          </w:p>
        </w:tc>
        <w:tc>
          <w:tcPr>
            <w:gridSpan w:val="4"/>
          </w:tcPr>
          <w:p w:rsidR="00000000" w:rsidDel="00000000" w:rsidP="00000000" w:rsidRDefault="00000000" w:rsidRPr="00000000" w14:paraId="0000001C">
            <w:pPr>
              <w:pageBreakBefore w:val="0"/>
              <w:spacing w:after="0" w:before="0" w:line="360" w:lineRule="auto"/>
              <w:ind w:left="164"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bahwa untuk maksud tersebut, perlu menetapkan Keputusan Sekretaris Daerah tentang Pembentukan Tim  Fasilitasi Pemberian Bantuan Kegiatan Kepada Organisasi Kemasyarakatan;</w:t>
            </w:r>
          </w:p>
        </w:tc>
      </w:tr>
      <w:tr>
        <w:trPr>
          <w:cantSplit w:val="0"/>
          <w:tblHeader w:val="0"/>
        </w:trPr>
        <w:tc>
          <w:tcPr/>
          <w:p w:rsidR="00000000" w:rsidDel="00000000" w:rsidP="00000000" w:rsidRDefault="00000000" w:rsidRPr="00000000" w14:paraId="00000020">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Mengingat  </w:t>
            </w:r>
          </w:p>
        </w:tc>
        <w:tc>
          <w:tcPr/>
          <w:p w:rsidR="00000000" w:rsidDel="00000000" w:rsidP="00000000" w:rsidRDefault="00000000" w:rsidRPr="00000000" w14:paraId="00000021">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c>
          <w:tcPr>
            <w:gridSpan w:val="2"/>
          </w:tcPr>
          <w:p w:rsidR="00000000" w:rsidDel="00000000" w:rsidP="00000000" w:rsidRDefault="00000000" w:rsidRPr="00000000" w14:paraId="00000022">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r>
          </w:p>
        </w:tc>
        <w:tc>
          <w:tcPr>
            <w:gridSpan w:val="4"/>
          </w:tcPr>
          <w:p w:rsidR="00000000" w:rsidDel="00000000" w:rsidP="00000000" w:rsidRDefault="00000000" w:rsidRPr="00000000" w14:paraId="00000024">
            <w:pPr>
              <w:pageBreakBefore w:val="0"/>
              <w:tabs>
                <w:tab w:val="left" w:pos="175"/>
              </w:tabs>
              <w:spacing w:after="0" w:before="0" w:line="360" w:lineRule="auto"/>
              <w:ind w:left="164" w:right="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Undang-Undang Nomor 13 Tahun 1950 tentang Pembentukan Daerah-daerah Kabupaten dalam Lingkungan Provinsi Jawa Tengah; </w:t>
            </w:r>
          </w:p>
        </w:tc>
      </w:tr>
      <w:tr>
        <w:trPr>
          <w:cantSplit w:val="0"/>
          <w:tblHeader w:val="0"/>
        </w:trPr>
        <w:tc>
          <w:tcPr/>
          <w:p w:rsidR="00000000" w:rsidDel="00000000" w:rsidP="00000000" w:rsidRDefault="00000000" w:rsidRPr="00000000" w14:paraId="00000028">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29">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2A">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w:t>
            </w:r>
          </w:p>
        </w:tc>
        <w:tc>
          <w:tcPr>
            <w:gridSpan w:val="4"/>
          </w:tcPr>
          <w:p w:rsidR="00000000" w:rsidDel="00000000" w:rsidP="00000000" w:rsidRDefault="00000000" w:rsidRPr="00000000" w14:paraId="0000002C">
            <w:pPr>
              <w:pageBreakBefore w:val="0"/>
              <w:tabs>
                <w:tab w:val="left" w:pos="175"/>
              </w:tabs>
              <w:spacing w:after="0" w:before="0" w:line="360" w:lineRule="auto"/>
              <w:ind w:left="164" w:right="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Undang – Undang Nomor 17 Tahun 2013 tentang Organisasi Kemasyarakatan (Lembaran Negara Republik Indonesia Tahun 2013 Nomor 17, Tambahan Lembaran Negara Republik Indonesia Nomor 239), sebagaimana telah diubah beberapa kali terakhir dengan Undang-Undang Nomor 16 Tahun 2017 tentang Penetapan Peraturan Pemerintah Pengganti Undang – Undang Nomor 2 Tahun 2017 tentang Organisasi Kemasyarakatan (Lembaran Negara Republik Indonesia Tahun 2017 Nomor 239, Tambahan lembaran Negara Republik Indonesia Nomor 6139);</w:t>
            </w:r>
          </w:p>
          <w:p w:rsidR="00000000" w:rsidDel="00000000" w:rsidP="00000000" w:rsidRDefault="00000000" w:rsidRPr="00000000" w14:paraId="0000002D">
            <w:pPr>
              <w:pageBreakBefore w:val="0"/>
              <w:tabs>
                <w:tab w:val="left" w:pos="175"/>
              </w:tabs>
              <w:spacing w:after="0" w:before="0" w:line="360" w:lineRule="auto"/>
              <w:ind w:left="164" w:right="20" w:firstLine="0"/>
              <w:jc w:val="both"/>
              <w:rPr>
                <w:rFonts w:ascii="Bookman Old Style" w:cs="Bookman Old Style" w:eastAsia="Bookman Old Style" w:hAnsi="Bookman Old Style"/>
              </w:rPr>
            </w:pPr>
            <w:r w:rsidDel="00000000" w:rsidR="00000000" w:rsidRPr="00000000">
              <w:rPr>
                <w:rtl w:val="0"/>
              </w:rPr>
            </w:r>
          </w:p>
        </w:tc>
      </w:tr>
      <w:tr>
        <w:trPr>
          <w:cantSplit w:val="0"/>
          <w:tblHeader w:val="0"/>
        </w:trPr>
        <w:tc>
          <w:tcPr/>
          <w:p w:rsidR="00000000" w:rsidDel="00000000" w:rsidP="00000000" w:rsidRDefault="00000000" w:rsidRPr="00000000" w14:paraId="00000031">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32">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33">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r>
          </w:p>
          <w:p w:rsidR="00000000" w:rsidDel="00000000" w:rsidP="00000000" w:rsidRDefault="00000000" w:rsidRPr="00000000" w14:paraId="00000034">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4"/>
          </w:tcPr>
          <w:p w:rsidR="00000000" w:rsidDel="00000000" w:rsidP="00000000" w:rsidRDefault="00000000" w:rsidRPr="00000000" w14:paraId="00000036">
            <w:pPr>
              <w:pageBreakBefore w:val="0"/>
              <w:tabs>
                <w:tab w:val="left" w:pos="175"/>
              </w:tabs>
              <w:spacing w:line="360" w:lineRule="auto"/>
              <w:ind w:left="0" w:right="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tc>
      </w:tr>
      <w:tr>
        <w:trPr>
          <w:cantSplit w:val="0"/>
          <w:tblHeader w:val="0"/>
        </w:trPr>
        <w:tc>
          <w:tcPr/>
          <w:p w:rsidR="00000000" w:rsidDel="00000000" w:rsidP="00000000" w:rsidRDefault="00000000" w:rsidRPr="00000000" w14:paraId="0000003A">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3B">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3C">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w:t>
            </w:r>
          </w:p>
        </w:tc>
        <w:tc>
          <w:tcPr>
            <w:gridSpan w:val="4"/>
          </w:tcPr>
          <w:p w:rsidR="00000000" w:rsidDel="00000000" w:rsidP="00000000" w:rsidRDefault="00000000" w:rsidRPr="00000000" w14:paraId="0000003E">
            <w:pPr>
              <w:pageBreakBefore w:val="0"/>
              <w:spacing w:line="360" w:lineRule="auto"/>
              <w:ind w:left="0" w:right="-115"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Menteri Dalam Negeri Nomor 77 Tahun 2020 tentang Pedoman Teknis Pengelolaan Keuangan;</w:t>
            </w:r>
          </w:p>
        </w:tc>
      </w:tr>
      <w:tr>
        <w:trPr>
          <w:cantSplit w:val="0"/>
          <w:tblHeader w:val="0"/>
        </w:trPr>
        <w:tc>
          <w:tcPr/>
          <w:p w:rsidR="00000000" w:rsidDel="00000000" w:rsidP="00000000" w:rsidRDefault="00000000" w:rsidRPr="00000000" w14:paraId="00000042">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43">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44">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w:t>
            </w:r>
          </w:p>
        </w:tc>
        <w:tc>
          <w:tcPr>
            <w:gridSpan w:val="4"/>
          </w:tcPr>
          <w:p w:rsidR="00000000" w:rsidDel="00000000" w:rsidP="00000000" w:rsidRDefault="00000000" w:rsidRPr="00000000" w14:paraId="00000046">
            <w:pPr>
              <w:pageBreakBefore w:val="0"/>
              <w:tabs>
                <w:tab w:val="left" w:pos="175"/>
              </w:tabs>
              <w:spacing w:after="0" w:before="0" w:line="360" w:lineRule="auto"/>
              <w:ind w:left="0" w:right="26"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Daerah Kabupaten Karanganyar            Nomor 10 Tahun 2020 tentang Anggaran Pendapatan dan Belanja Daerah Tahun Anggaran 2021 (Lembaran Daerah Kabupaten Karanganyar  Tahun 2020                         Nomor 10);</w:t>
            </w:r>
          </w:p>
        </w:tc>
      </w:tr>
      <w:tr>
        <w:trPr>
          <w:cantSplit w:val="0"/>
          <w:tblHeader w:val="0"/>
        </w:trPr>
        <w:tc>
          <w:tcPr/>
          <w:p w:rsidR="00000000" w:rsidDel="00000000" w:rsidP="00000000" w:rsidRDefault="00000000" w:rsidRPr="00000000" w14:paraId="0000004A">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4B">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4C">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w:t>
            </w:r>
          </w:p>
        </w:tc>
        <w:tc>
          <w:tcPr>
            <w:gridSpan w:val="4"/>
          </w:tcPr>
          <w:p w:rsidR="00000000" w:rsidDel="00000000" w:rsidP="00000000" w:rsidRDefault="00000000" w:rsidRPr="00000000" w14:paraId="0000004E">
            <w:pPr>
              <w:pageBreakBefore w:val="0"/>
              <w:tabs>
                <w:tab w:val="left" w:pos="1800"/>
                <w:tab w:val="left" w:pos="2160"/>
              </w:tabs>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Bupati Karanganyar Nomor 106 Tahun 2020 tentang Penjabaran Anggaran Pendapatan dan Belanja Daerah Tahun Anggaran 2021 (Berita Daerah Kabupaten Karanganyar Tahun 2020 Nomor 106)</w:t>
            </w:r>
          </w:p>
        </w:tc>
      </w:tr>
      <w:tr>
        <w:trPr>
          <w:cantSplit w:val="0"/>
          <w:tblHeader w:val="0"/>
        </w:trPr>
        <w:tc>
          <w:tcPr/>
          <w:p w:rsidR="00000000" w:rsidDel="00000000" w:rsidP="00000000" w:rsidRDefault="00000000" w:rsidRPr="00000000" w14:paraId="00000052">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53">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54">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5"/>
          </w:tcPr>
          <w:p w:rsidR="00000000" w:rsidDel="00000000" w:rsidP="00000000" w:rsidRDefault="00000000" w:rsidRPr="00000000" w14:paraId="00000055">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pageBreakBefore w:val="0"/>
              <w:spacing w:after="0" w:before="0"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MEMUTUSKAN</w:t>
            </w:r>
            <w:r w:rsidDel="00000000" w:rsidR="00000000" w:rsidRPr="00000000">
              <w:rPr>
                <w:rFonts w:ascii="Bookman Old Style" w:cs="Bookman Old Style" w:eastAsia="Bookman Old Style" w:hAnsi="Bookman Old Style"/>
                <w:b w:val="1"/>
                <w:rtl w:val="0"/>
              </w:rPr>
              <w:t xml:space="preserve"> :</w:t>
            </w:r>
          </w:p>
        </w:tc>
      </w:tr>
      <w:tr>
        <w:trPr>
          <w:cantSplit w:val="0"/>
          <w:trHeight w:val="235" w:hRule="atLeast"/>
          <w:tblHeader w:val="0"/>
        </w:trPr>
        <w:tc>
          <w:tcPr/>
          <w:p w:rsidR="00000000" w:rsidDel="00000000" w:rsidP="00000000" w:rsidRDefault="00000000" w:rsidRPr="00000000" w14:paraId="0000005B">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Menetapkan</w:t>
            </w:r>
          </w:p>
        </w:tc>
        <w:tc>
          <w:tcPr/>
          <w:p w:rsidR="00000000" w:rsidDel="00000000" w:rsidP="00000000" w:rsidRDefault="00000000" w:rsidRPr="00000000" w14:paraId="0000005C">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c>
          <w:tcPr/>
          <w:p w:rsidR="00000000" w:rsidDel="00000000" w:rsidP="00000000" w:rsidRDefault="00000000" w:rsidRPr="00000000" w14:paraId="0000005D">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5"/>
          </w:tcPr>
          <w:p w:rsidR="00000000" w:rsidDel="00000000" w:rsidP="00000000" w:rsidRDefault="00000000" w:rsidRPr="00000000" w14:paraId="0000005E">
            <w:pPr>
              <w:pageBreakBefore w:val="0"/>
              <w:tabs>
                <w:tab w:val="left" w:pos="1800"/>
                <w:tab w:val="left" w:pos="2160"/>
              </w:tabs>
              <w:spacing w:after="0" w:before="0" w:line="360" w:lineRule="auto"/>
              <w:jc w:val="both"/>
              <w:rPr>
                <w:rFonts w:ascii="Bookman Old Style" w:cs="Bookman Old Style" w:eastAsia="Bookman Old Style" w:hAnsi="Bookman Old Style"/>
              </w:rPr>
            </w:pPr>
            <w:r w:rsidDel="00000000" w:rsidR="00000000" w:rsidRPr="00000000">
              <w:rPr>
                <w:rtl w:val="0"/>
              </w:rPr>
            </w:r>
          </w:p>
        </w:tc>
      </w:tr>
      <w:tr>
        <w:trPr>
          <w:cantSplit w:val="0"/>
          <w:tblHeader w:val="0"/>
        </w:trPr>
        <w:tc>
          <w:tcPr/>
          <w:p w:rsidR="00000000" w:rsidDel="00000000" w:rsidP="00000000" w:rsidRDefault="00000000" w:rsidRPr="00000000" w14:paraId="00000063">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KESATU</w:t>
            </w:r>
          </w:p>
        </w:tc>
        <w:tc>
          <w:tcPr/>
          <w:p w:rsidR="00000000" w:rsidDel="00000000" w:rsidP="00000000" w:rsidRDefault="00000000" w:rsidRPr="00000000" w14:paraId="00000064">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c>
          <w:tcPr>
            <w:gridSpan w:val="5"/>
          </w:tcPr>
          <w:p w:rsidR="00000000" w:rsidDel="00000000" w:rsidP="00000000" w:rsidRDefault="00000000" w:rsidRPr="00000000" w14:paraId="00000065">
            <w:pPr>
              <w:pageBreakBefore w:val="0"/>
              <w:tabs>
                <w:tab w:val="left" w:pos="1800"/>
                <w:tab w:val="left" w:pos="2160"/>
              </w:tabs>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Membentuk </w:t>
            </w:r>
            <w:r w:rsidDel="00000000" w:rsidR="00000000" w:rsidRPr="00000000">
              <w:rPr>
                <w:rFonts w:ascii="Bookman Old Style" w:cs="Bookman Old Style" w:eastAsia="Bookman Old Style" w:hAnsi="Bookman Old Style"/>
                <w:rtl w:val="0"/>
              </w:rPr>
              <w:t xml:space="preserve">Tim Fasilitasi </w:t>
            </w:r>
            <w:r w:rsidDel="00000000" w:rsidR="00000000" w:rsidRPr="00000000">
              <w:rPr>
                <w:rFonts w:ascii="Bookman Old Style" w:cs="Bookman Old Style" w:eastAsia="Bookman Old Style" w:hAnsi="Bookman Old Style"/>
                <w:rtl w:val="0"/>
              </w:rPr>
              <w:t xml:space="preserve">Pemberian Bantuan Kegiatan Kepada Organisasi Kemasyarakatan  dengan susunan Tim sebagaimana tersebut dalam Lampiran Keputusan ini.</w:t>
            </w:r>
          </w:p>
        </w:tc>
      </w:tr>
      <w:tr>
        <w:trPr>
          <w:cantSplit w:val="0"/>
          <w:tblHeader w:val="0"/>
        </w:trPr>
        <w:tc>
          <w:tcPr/>
          <w:p w:rsidR="00000000" w:rsidDel="00000000" w:rsidP="00000000" w:rsidRDefault="00000000" w:rsidRPr="00000000" w14:paraId="0000006A">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KEDUA</w:t>
              <w:tab/>
            </w:r>
          </w:p>
        </w:tc>
        <w:tc>
          <w:tcPr/>
          <w:p w:rsidR="00000000" w:rsidDel="00000000" w:rsidP="00000000" w:rsidRDefault="00000000" w:rsidRPr="00000000" w14:paraId="0000006B">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c>
          <w:tcPr>
            <w:gridSpan w:val="5"/>
          </w:tcPr>
          <w:p w:rsidR="00000000" w:rsidDel="00000000" w:rsidP="00000000" w:rsidRDefault="00000000" w:rsidRPr="00000000" w14:paraId="0000006C">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Tim sebagaimana dimaksud Diktum KESATU Keputusan ini, mempunyai tugas sebagai berikut :</w:t>
            </w:r>
          </w:p>
        </w:tc>
      </w:tr>
      <w:tr>
        <w:trPr>
          <w:cantSplit w:val="0"/>
          <w:tblHeader w:val="0"/>
        </w:trPr>
        <w:tc>
          <w:tcPr/>
          <w:p w:rsidR="00000000" w:rsidDel="00000000" w:rsidP="00000000" w:rsidRDefault="00000000" w:rsidRPr="00000000" w14:paraId="00000071">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72">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3"/>
          </w:tcPr>
          <w:p w:rsidR="00000000" w:rsidDel="00000000" w:rsidP="00000000" w:rsidRDefault="00000000" w:rsidRPr="00000000" w14:paraId="00000073">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w:t>
            </w:r>
          </w:p>
        </w:tc>
        <w:tc>
          <w:tcPr>
            <w:gridSpan w:val="2"/>
          </w:tcPr>
          <w:p w:rsidR="00000000" w:rsidDel="00000000" w:rsidP="00000000" w:rsidRDefault="00000000" w:rsidRPr="00000000" w14:paraId="00000076">
            <w:pPr>
              <w:pageBreakBefore w:val="0"/>
              <w:spacing w:after="0" w:before="0" w:line="360" w:lineRule="auto"/>
              <w:ind w:left="-108"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memberikan fasilit</w:t>
            </w:r>
            <w:r w:rsidDel="00000000" w:rsidR="00000000" w:rsidRPr="00000000">
              <w:rPr>
                <w:rFonts w:ascii="Bookman Old Style" w:cs="Bookman Old Style" w:eastAsia="Bookman Old Style" w:hAnsi="Bookman Old Style"/>
                <w:rtl w:val="0"/>
              </w:rPr>
              <w:t xml:space="preserve">asi</w:t>
            </w:r>
            <w:r w:rsidDel="00000000" w:rsidR="00000000" w:rsidRPr="00000000">
              <w:rPr>
                <w:rFonts w:ascii="Bookman Old Style" w:cs="Bookman Old Style" w:eastAsia="Bookman Old Style" w:hAnsi="Bookman Old Style"/>
                <w:rtl w:val="0"/>
              </w:rPr>
              <w:t xml:space="preserve"> kepada Organisasi Kemasyarakatan dalam rangka pelaksanaan kegiatan;</w:t>
            </w:r>
          </w:p>
        </w:tc>
      </w:tr>
      <w:tr>
        <w:trPr>
          <w:cantSplit w:val="0"/>
          <w:tblHeader w:val="0"/>
        </w:trPr>
        <w:tc>
          <w:tcPr/>
          <w:p w:rsidR="00000000" w:rsidDel="00000000" w:rsidP="00000000" w:rsidRDefault="00000000" w:rsidRPr="00000000" w14:paraId="00000078">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79">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3"/>
          </w:tcPr>
          <w:p w:rsidR="00000000" w:rsidDel="00000000" w:rsidP="00000000" w:rsidRDefault="00000000" w:rsidRPr="00000000" w14:paraId="0000007A">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 </w:t>
            </w:r>
          </w:p>
        </w:tc>
        <w:tc>
          <w:tcPr>
            <w:gridSpan w:val="2"/>
          </w:tcPr>
          <w:p w:rsidR="00000000" w:rsidDel="00000000" w:rsidP="00000000" w:rsidRDefault="00000000" w:rsidRPr="00000000" w14:paraId="0000007D">
            <w:pPr>
              <w:pageBreakBefore w:val="0"/>
              <w:spacing w:after="0" w:before="0" w:line="360" w:lineRule="auto"/>
              <w:ind w:left="-108"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meneliti dan memverifikasi atas ajuan anggaran yang disampaikan oleh Organisasi Kemasyarakatan berdasarkan peraturan perundang-undangan yang berlaku; dan</w:t>
            </w:r>
          </w:p>
        </w:tc>
      </w:tr>
      <w:tr>
        <w:trPr>
          <w:cantSplit w:val="0"/>
          <w:tblHeader w:val="0"/>
        </w:trPr>
        <w:tc>
          <w:tcPr/>
          <w:p w:rsidR="00000000" w:rsidDel="00000000" w:rsidP="00000000" w:rsidRDefault="00000000" w:rsidRPr="00000000" w14:paraId="0000007F">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80">
            <w:pPr>
              <w:pageBreakBefore w:val="0"/>
              <w:spacing w:after="0" w:before="0" w:line="360" w:lineRule="auto"/>
              <w:jc w:val="center"/>
              <w:rPr>
                <w:rFonts w:ascii="Bookman Old Style" w:cs="Bookman Old Style" w:eastAsia="Bookman Old Style" w:hAnsi="Bookman Old Style"/>
              </w:rPr>
            </w:pPr>
            <w:r w:rsidDel="00000000" w:rsidR="00000000" w:rsidRPr="00000000">
              <w:rPr>
                <w:rtl w:val="0"/>
              </w:rPr>
            </w:r>
          </w:p>
        </w:tc>
        <w:tc>
          <w:tcPr>
            <w:gridSpan w:val="3"/>
          </w:tcPr>
          <w:p w:rsidR="00000000" w:rsidDel="00000000" w:rsidP="00000000" w:rsidRDefault="00000000" w:rsidRPr="00000000" w14:paraId="00000081">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w:t>
            </w:r>
          </w:p>
        </w:tc>
        <w:tc>
          <w:tcPr>
            <w:gridSpan w:val="2"/>
          </w:tcPr>
          <w:p w:rsidR="00000000" w:rsidDel="00000000" w:rsidP="00000000" w:rsidRDefault="00000000" w:rsidRPr="00000000" w14:paraId="00000084">
            <w:pPr>
              <w:pageBreakBefore w:val="0"/>
              <w:spacing w:after="0" w:before="0" w:line="360" w:lineRule="auto"/>
              <w:ind w:left="-108"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melaksanakan tugas lain yang berhubungan dengan kegiatan Fasilitasi Kegiatan Kepada Organisasi Kemasyarakatan.</w:t>
            </w:r>
          </w:p>
        </w:tc>
      </w:tr>
      <w:tr>
        <w:trPr>
          <w:cantSplit w:val="0"/>
          <w:tblHeader w:val="0"/>
        </w:trPr>
        <w:tc>
          <w:tcPr/>
          <w:p w:rsidR="00000000" w:rsidDel="00000000" w:rsidP="00000000" w:rsidRDefault="00000000" w:rsidRPr="00000000" w14:paraId="00000086">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KETIGA</w:t>
            </w:r>
          </w:p>
        </w:tc>
        <w:tc>
          <w:tcPr/>
          <w:p w:rsidR="00000000" w:rsidDel="00000000" w:rsidP="00000000" w:rsidRDefault="00000000" w:rsidRPr="00000000" w14:paraId="00000087">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tc>
        <w:tc>
          <w:tcPr>
            <w:gridSpan w:val="4"/>
          </w:tcPr>
          <w:p w:rsidR="00000000" w:rsidDel="00000000" w:rsidP="00000000" w:rsidRDefault="00000000" w:rsidRPr="00000000" w14:paraId="00000088">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Dalam melaksanakan tugasnya, Tim sebagaimana dimaksud Diktum KESATU Keputusan ini bertanggung jawab kepada Bupati dan melaksanakan tugas dari tanggal 2 Januari 2021 sampai dengan tanggal 31 Desember 2021</w:t>
            </w:r>
          </w:p>
        </w:tc>
      </w:tr>
      <w:tr>
        <w:trPr>
          <w:cantSplit w:val="0"/>
          <w:tblHeader w:val="0"/>
        </w:trPr>
        <w:tc>
          <w:tcPr/>
          <w:p w:rsidR="00000000" w:rsidDel="00000000" w:rsidP="00000000" w:rsidRDefault="00000000" w:rsidRPr="00000000" w14:paraId="0000008C">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KEEMPAT</w:t>
              <w:tab/>
            </w:r>
          </w:p>
        </w:tc>
        <w:tc>
          <w:tcPr/>
          <w:p w:rsidR="00000000" w:rsidDel="00000000" w:rsidP="00000000" w:rsidRDefault="00000000" w:rsidRPr="00000000" w14:paraId="0000008D">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tc>
        <w:tc>
          <w:tcPr>
            <w:gridSpan w:val="4"/>
          </w:tcPr>
          <w:p w:rsidR="00000000" w:rsidDel="00000000" w:rsidP="00000000" w:rsidRDefault="00000000" w:rsidRPr="00000000" w14:paraId="0000008E">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Biaya yang timbul dengan ditetapkannya Keputusan ini, dibebankan pada Anggaran Pendapatan dan Belanja Daerah.</w:t>
            </w:r>
          </w:p>
        </w:tc>
      </w:tr>
      <w:tr>
        <w:trPr>
          <w:cantSplit w:val="0"/>
          <w:tblHeader w:val="0"/>
        </w:trPr>
        <w:tc>
          <w:tcPr/>
          <w:p w:rsidR="00000000" w:rsidDel="00000000" w:rsidP="00000000" w:rsidRDefault="00000000" w:rsidRPr="00000000" w14:paraId="00000092">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KELIMA</w:t>
            </w:r>
          </w:p>
        </w:tc>
        <w:tc>
          <w:tcPr/>
          <w:p w:rsidR="00000000" w:rsidDel="00000000" w:rsidP="00000000" w:rsidRDefault="00000000" w:rsidRPr="00000000" w14:paraId="00000093">
            <w:pPr>
              <w:pageBreakBefore w:val="0"/>
              <w:spacing w:after="0" w:before="0" w:line="360" w:lineRule="auto"/>
              <w:ind w:left="12" w:hanging="12"/>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c>
          <w:tcPr>
            <w:gridSpan w:val="4"/>
          </w:tcPr>
          <w:p w:rsidR="00000000" w:rsidDel="00000000" w:rsidP="00000000" w:rsidRDefault="00000000" w:rsidRPr="00000000" w14:paraId="00000094">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Keputusan ini mulai berlaku pada tanggal ditetapkan.</w:t>
            </w:r>
          </w:p>
        </w:tc>
      </w:tr>
    </w:tbl>
    <w:p w:rsidR="00000000" w:rsidDel="00000000" w:rsidP="00000000" w:rsidRDefault="00000000" w:rsidRPr="00000000" w14:paraId="00000098">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9">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Ditetapkan di Karanganyar</w:t>
      </w:r>
    </w:p>
    <w:p w:rsidR="00000000" w:rsidDel="00000000" w:rsidP="00000000" w:rsidRDefault="00000000" w:rsidRPr="00000000" w14:paraId="0000009A">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pada tanggal</w:t>
      </w:r>
    </w:p>
    <w:tbl>
      <w:tblPr>
        <w:tblStyle w:val="Table2"/>
        <w:tblW w:w="10314.0" w:type="dxa"/>
        <w:jc w:val="left"/>
        <w:tblInd w:w="0.0" w:type="dxa"/>
        <w:tblLayout w:type="fixed"/>
        <w:tblLook w:val="0000"/>
      </w:tblPr>
      <w:tblGrid>
        <w:gridCol w:w="3936"/>
        <w:gridCol w:w="459"/>
        <w:gridCol w:w="5919"/>
        <w:tblGridChange w:id="0">
          <w:tblGrid>
            <w:gridCol w:w="3936"/>
            <w:gridCol w:w="459"/>
            <w:gridCol w:w="5919"/>
          </w:tblGrid>
        </w:tblGridChange>
      </w:tblGrid>
      <w:tr>
        <w:trPr>
          <w:cantSplit w:val="0"/>
          <w:tblHeader w:val="0"/>
        </w:trPr>
        <w:tc>
          <w:tcPr/>
          <w:p w:rsidR="00000000" w:rsidDel="00000000" w:rsidP="00000000" w:rsidRDefault="00000000" w:rsidRPr="00000000" w14:paraId="0000009B">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C">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D">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E">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F">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0">
            <w:pPr>
              <w:pageBreakBefore w:val="0"/>
              <w:spacing w:after="0" w:before="0"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1">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Tembusan:</w:t>
            </w:r>
          </w:p>
          <w:p w:rsidR="00000000" w:rsidDel="00000000" w:rsidP="00000000" w:rsidRDefault="00000000" w:rsidRPr="00000000" w14:paraId="000000A2">
            <w:pPr>
              <w:pageBreakBefore w:val="0"/>
              <w:numPr>
                <w:ilvl w:val="0"/>
                <w:numId w:val="2"/>
              </w:numPr>
              <w:spacing w:after="0" w:before="0" w:line="360" w:lineRule="auto"/>
              <w:ind w:left="36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Ketua Dewan Perwakilan Rakyat Daerah;</w:t>
            </w:r>
          </w:p>
          <w:p w:rsidR="00000000" w:rsidDel="00000000" w:rsidP="00000000" w:rsidRDefault="00000000" w:rsidRPr="00000000" w14:paraId="000000A3">
            <w:pPr>
              <w:pageBreakBefore w:val="0"/>
              <w:numPr>
                <w:ilvl w:val="0"/>
                <w:numId w:val="2"/>
              </w:numPr>
              <w:spacing w:after="0" w:before="0" w:line="360" w:lineRule="auto"/>
              <w:ind w:left="36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Inspektur Daerah;</w:t>
            </w:r>
          </w:p>
          <w:p w:rsidR="00000000" w:rsidDel="00000000" w:rsidP="00000000" w:rsidRDefault="00000000" w:rsidRPr="00000000" w14:paraId="000000A4">
            <w:pPr>
              <w:pageBreakBefore w:val="0"/>
              <w:numPr>
                <w:ilvl w:val="0"/>
                <w:numId w:val="2"/>
              </w:numPr>
              <w:spacing w:after="0" w:before="0" w:line="360" w:lineRule="auto"/>
              <w:ind w:left="36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Badan Keuangan  Daerah;</w:t>
            </w:r>
          </w:p>
          <w:p w:rsidR="00000000" w:rsidDel="00000000" w:rsidP="00000000" w:rsidRDefault="00000000" w:rsidRPr="00000000" w14:paraId="000000A5">
            <w:pPr>
              <w:pageBreakBefore w:val="0"/>
              <w:numPr>
                <w:ilvl w:val="0"/>
                <w:numId w:val="2"/>
              </w:numPr>
              <w:spacing w:after="0" w:before="0" w:line="360" w:lineRule="auto"/>
              <w:ind w:left="36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Badan Kesatuan Bangsa dan Politik;</w:t>
            </w:r>
          </w:p>
          <w:p w:rsidR="00000000" w:rsidDel="00000000" w:rsidP="00000000" w:rsidRDefault="00000000" w:rsidRPr="00000000" w14:paraId="000000A6">
            <w:pPr>
              <w:pageBreakBefore w:val="0"/>
              <w:numPr>
                <w:ilvl w:val="0"/>
                <w:numId w:val="2"/>
              </w:numPr>
              <w:spacing w:after="0" w:before="0" w:line="360" w:lineRule="auto"/>
              <w:ind w:left="36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Kabag. Hukum Sekretariat Daerah;</w:t>
            </w:r>
          </w:p>
          <w:p w:rsidR="00000000" w:rsidDel="00000000" w:rsidP="00000000" w:rsidRDefault="00000000" w:rsidRPr="00000000" w14:paraId="000000A7">
            <w:pPr>
              <w:pageBreakBefore w:val="0"/>
              <w:numPr>
                <w:ilvl w:val="0"/>
                <w:numId w:val="2"/>
              </w:numPr>
              <w:pBdr>
                <w:top w:space="0" w:sz="0" w:val="nil"/>
                <w:left w:space="0" w:sz="0" w:val="nil"/>
                <w:bottom w:space="0" w:sz="0" w:val="nil"/>
                <w:right w:space="0" w:sz="0" w:val="nil"/>
                <w:between w:space="0" w:sz="0" w:val="nil"/>
              </w:pBdr>
              <w:spacing w:after="0" w:before="0" w:line="360" w:lineRule="auto"/>
              <w:ind w:left="360" w:hanging="36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Tim yang bersangkutan.</w:t>
            </w:r>
          </w:p>
        </w:tc>
        <w:tc>
          <w:tcPr/>
          <w:p w:rsidR="00000000" w:rsidDel="00000000" w:rsidP="00000000" w:rsidRDefault="00000000" w:rsidRPr="00000000" w14:paraId="000000A8">
            <w:pPr>
              <w:pageBreakBefore w:val="0"/>
              <w:spacing w:after="0" w:before="0" w:line="36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A9">
            <w:pPr>
              <w:pageBreakBefore w:val="0"/>
              <w:tabs>
                <w:tab w:val="left" w:pos="1496"/>
                <w:tab w:val="left" w:pos="1620"/>
                <w:tab w:val="left" w:pos="2160"/>
              </w:tabs>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 DAERAH</w:t>
            </w:r>
          </w:p>
          <w:p w:rsidR="00000000" w:rsidDel="00000000" w:rsidP="00000000" w:rsidRDefault="00000000" w:rsidRPr="00000000" w14:paraId="000000AA">
            <w:pPr>
              <w:pageBreakBefore w:val="0"/>
              <w:tabs>
                <w:tab w:val="left" w:pos="1496"/>
                <w:tab w:val="left" w:pos="1620"/>
                <w:tab w:val="left" w:pos="2160"/>
              </w:tabs>
              <w:spacing w:after="0" w:before="0" w:line="360" w:lineRule="auto"/>
              <w:ind w:left="5387" w:hanging="5387"/>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KABUPATEN KARANGANYAR</w:t>
            </w:r>
            <w:r w:rsidDel="00000000" w:rsidR="00000000" w:rsidRPr="00000000">
              <w:rPr>
                <w:rFonts w:ascii="Bookman Old Style" w:cs="Bookman Old Style" w:eastAsia="Bookman Old Style" w:hAnsi="Bookman Old Style"/>
                <w:color w:val="000000"/>
                <w:rtl w:val="0"/>
              </w:rPr>
              <w:t xml:space="preserve">,</w:t>
            </w:r>
          </w:p>
          <w:p w:rsidR="00000000" w:rsidDel="00000000" w:rsidP="00000000" w:rsidRDefault="00000000" w:rsidRPr="00000000" w14:paraId="000000AB">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AC">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AD">
            <w:pPr>
              <w:pageBreakBefore w:val="0"/>
              <w:spacing w:after="0" w:before="0" w:line="360" w:lineRule="auto"/>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SUTARNO</w:t>
            </w:r>
          </w:p>
          <w:p w:rsidR="00000000" w:rsidDel="00000000" w:rsidP="00000000" w:rsidRDefault="00000000" w:rsidRPr="00000000" w14:paraId="000000AE">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tbl>
            <w:tblPr>
              <w:tblStyle w:val="Table3"/>
              <w:tblW w:w="52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2"/>
              <w:gridCol w:w="1537"/>
              <w:tblGridChange w:id="0">
                <w:tblGrid>
                  <w:gridCol w:w="3702"/>
                  <w:gridCol w:w="1537"/>
                </w:tblGrid>
              </w:tblGridChange>
            </w:tblGrid>
            <w:tr>
              <w:trPr>
                <w:cantSplit w:val="0"/>
                <w:trHeight w:val="362" w:hRule="atLeast"/>
                <w:tblHeader w:val="0"/>
              </w:trPr>
              <w:tc>
                <w:tcPr>
                  <w:gridSpan w:val="2"/>
                  <w:shd w:fill="auto" w:val="clear"/>
                  <w:vAlign w:val="center"/>
                </w:tcPr>
                <w:p w:rsidR="00000000" w:rsidDel="00000000" w:rsidP="00000000" w:rsidRDefault="00000000" w:rsidRPr="00000000" w14:paraId="000000AF">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Telah Dikoordinasikan</w:t>
                  </w:r>
                </w:p>
              </w:tc>
            </w:tr>
            <w:tr>
              <w:trPr>
                <w:cantSplit w:val="0"/>
                <w:trHeight w:val="427" w:hRule="atLeast"/>
                <w:tblHeader w:val="0"/>
              </w:trPr>
              <w:tc>
                <w:tcPr>
                  <w:shd w:fill="auto" w:val="clear"/>
                  <w:vAlign w:val="center"/>
                </w:tcPr>
                <w:p w:rsidR="00000000" w:rsidDel="00000000" w:rsidP="00000000" w:rsidRDefault="00000000" w:rsidRPr="00000000" w14:paraId="000000B1">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PEJABAT</w:t>
                  </w:r>
                </w:p>
              </w:tc>
              <w:tc>
                <w:tcPr>
                  <w:shd w:fill="auto" w:val="clear"/>
                  <w:vAlign w:val="center"/>
                </w:tcPr>
                <w:p w:rsidR="00000000" w:rsidDel="00000000" w:rsidP="00000000" w:rsidRDefault="00000000" w:rsidRPr="00000000" w14:paraId="000000B2">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PARAF</w:t>
                  </w:r>
                </w:p>
              </w:tc>
            </w:tr>
            <w:tr>
              <w:trPr>
                <w:cantSplit w:val="0"/>
                <w:trHeight w:val="432" w:hRule="atLeast"/>
                <w:tblHeader w:val="0"/>
              </w:trPr>
              <w:tc>
                <w:tcPr>
                  <w:shd w:fill="auto" w:val="clear"/>
                  <w:vAlign w:val="center"/>
                </w:tcPr>
                <w:p w:rsidR="00000000" w:rsidDel="00000000" w:rsidP="00000000" w:rsidRDefault="00000000" w:rsidRPr="00000000" w14:paraId="000000B3">
                  <w:pPr>
                    <w:pageBreakBefore w:val="0"/>
                    <w:numPr>
                      <w:ilvl w:val="0"/>
                      <w:numId w:val="3"/>
                    </w:numPr>
                    <w:spacing w:after="0" w:before="0" w:line="360" w:lineRule="auto"/>
                    <w:ind w:left="346" w:hanging="283"/>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Asisten Pemerintahan &amp; Kesra</w:t>
                  </w:r>
                </w:p>
              </w:tc>
              <w:tc>
                <w:tcPr>
                  <w:shd w:fill="auto" w:val="clear"/>
                </w:tcPr>
                <w:p w:rsidR="00000000" w:rsidDel="00000000" w:rsidP="00000000" w:rsidRDefault="00000000" w:rsidRPr="00000000" w14:paraId="000000B4">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tc>
            </w:tr>
            <w:tr>
              <w:trPr>
                <w:cantSplit w:val="0"/>
                <w:trHeight w:val="585" w:hRule="atLeast"/>
                <w:tblHeader w:val="0"/>
              </w:trPr>
              <w:tc>
                <w:tcPr>
                  <w:shd w:fill="auto" w:val="clear"/>
                </w:tcPr>
                <w:p w:rsidR="00000000" w:rsidDel="00000000" w:rsidP="00000000" w:rsidRDefault="00000000" w:rsidRPr="00000000" w14:paraId="000000B5">
                  <w:pPr>
                    <w:pageBreakBefore w:val="0"/>
                    <w:numPr>
                      <w:ilvl w:val="0"/>
                      <w:numId w:val="3"/>
                    </w:numPr>
                    <w:spacing w:after="0" w:before="0" w:line="360" w:lineRule="auto"/>
                    <w:ind w:left="346" w:hanging="283"/>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Kepala Badan Kesatuan Bangsa dan Politik</w:t>
                  </w:r>
                </w:p>
              </w:tc>
              <w:tc>
                <w:tcPr>
                  <w:shd w:fill="auto" w:val="clear"/>
                </w:tcPr>
                <w:p w:rsidR="00000000" w:rsidDel="00000000" w:rsidP="00000000" w:rsidRDefault="00000000" w:rsidRPr="00000000" w14:paraId="000000B6">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tc>
            </w:tr>
          </w:tbl>
          <w:p w:rsidR="00000000" w:rsidDel="00000000" w:rsidP="00000000" w:rsidRDefault="00000000" w:rsidRPr="00000000" w14:paraId="000000B7">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tc>
      </w:tr>
    </w:tbl>
    <w:p w:rsidR="00000000" w:rsidDel="00000000" w:rsidP="00000000" w:rsidRDefault="00000000" w:rsidRPr="00000000" w14:paraId="000000B8">
      <w:pPr>
        <w:pageBreakBefore w:val="0"/>
        <w:spacing w:after="0" w:before="0" w:line="360" w:lineRule="auto"/>
        <w:rPr/>
      </w:pPr>
      <w:r w:rsidDel="00000000" w:rsidR="00000000" w:rsidRPr="00000000">
        <w:rPr>
          <w:rtl w:val="0"/>
        </w:rPr>
      </w:r>
    </w:p>
    <w:p w:rsidR="00000000" w:rsidDel="00000000" w:rsidP="00000000" w:rsidRDefault="00000000" w:rsidRPr="00000000" w14:paraId="000000B9">
      <w:pPr>
        <w:pageBreakBefore w:val="0"/>
        <w:spacing w:after="0" w:before="0" w:line="360" w:lineRule="auto"/>
        <w:rPr/>
      </w:pPr>
      <w:r w:rsidDel="00000000" w:rsidR="00000000" w:rsidRPr="00000000">
        <w:rPr>
          <w:rtl w:val="0"/>
        </w:rPr>
      </w:r>
    </w:p>
    <w:p w:rsidR="00000000" w:rsidDel="00000000" w:rsidP="00000000" w:rsidRDefault="00000000" w:rsidRPr="00000000" w14:paraId="000000BA">
      <w:pPr>
        <w:pageBreakBefore w:val="0"/>
        <w:spacing w:after="0" w:before="0" w:line="360" w:lineRule="auto"/>
        <w:rPr/>
      </w:pPr>
      <w:r w:rsidDel="00000000" w:rsidR="00000000" w:rsidRPr="00000000">
        <w:rPr>
          <w:rtl w:val="0"/>
        </w:rPr>
      </w:r>
    </w:p>
    <w:p w:rsidR="00000000" w:rsidDel="00000000" w:rsidP="00000000" w:rsidRDefault="00000000" w:rsidRPr="00000000" w14:paraId="000000BB">
      <w:pPr>
        <w:pageBreakBefore w:val="0"/>
        <w:spacing w:after="0" w:before="0" w:line="360" w:lineRule="auto"/>
        <w:rPr/>
      </w:pPr>
      <w:r w:rsidDel="00000000" w:rsidR="00000000" w:rsidRPr="00000000">
        <w:rPr>
          <w:rtl w:val="0"/>
        </w:rPr>
      </w:r>
    </w:p>
    <w:p w:rsidR="00000000" w:rsidDel="00000000" w:rsidP="00000000" w:rsidRDefault="00000000" w:rsidRPr="00000000" w14:paraId="000000BC">
      <w:pPr>
        <w:pageBreakBefore w:val="0"/>
        <w:spacing w:after="0" w:before="0" w:line="360" w:lineRule="auto"/>
        <w:rPr/>
      </w:pPr>
      <w:r w:rsidDel="00000000" w:rsidR="00000000" w:rsidRPr="00000000">
        <w:rPr>
          <w:rtl w:val="0"/>
        </w:rPr>
      </w:r>
    </w:p>
    <w:p w:rsidR="00000000" w:rsidDel="00000000" w:rsidP="00000000" w:rsidRDefault="00000000" w:rsidRPr="00000000" w14:paraId="000000BD">
      <w:pPr>
        <w:pageBreakBefore w:val="0"/>
        <w:spacing w:after="0" w:before="0" w:line="360" w:lineRule="auto"/>
        <w:rPr/>
      </w:pPr>
      <w:r w:rsidDel="00000000" w:rsidR="00000000" w:rsidRPr="00000000">
        <w:rPr>
          <w:rtl w:val="0"/>
        </w:rPr>
      </w:r>
    </w:p>
    <w:p w:rsidR="00000000" w:rsidDel="00000000" w:rsidP="00000000" w:rsidRDefault="00000000" w:rsidRPr="00000000" w14:paraId="000000BE">
      <w:pPr>
        <w:pageBreakBefore w:val="0"/>
        <w:spacing w:after="0" w:before="0" w:line="360" w:lineRule="auto"/>
        <w:rPr/>
      </w:pPr>
      <w:r w:rsidDel="00000000" w:rsidR="00000000" w:rsidRPr="00000000">
        <w:rPr>
          <w:rtl w:val="0"/>
        </w:rPr>
      </w:r>
    </w:p>
    <w:p w:rsidR="00000000" w:rsidDel="00000000" w:rsidP="00000000" w:rsidRDefault="00000000" w:rsidRPr="00000000" w14:paraId="000000BF">
      <w:pPr>
        <w:pageBreakBefore w:val="0"/>
        <w:spacing w:after="0" w:before="0" w:line="360" w:lineRule="auto"/>
        <w:rPr/>
      </w:pPr>
      <w:r w:rsidDel="00000000" w:rsidR="00000000" w:rsidRPr="00000000">
        <w:rPr>
          <w:rtl w:val="0"/>
        </w:rPr>
      </w:r>
    </w:p>
    <w:p w:rsidR="00000000" w:rsidDel="00000000" w:rsidP="00000000" w:rsidRDefault="00000000" w:rsidRPr="00000000" w14:paraId="000000C0">
      <w:pPr>
        <w:pageBreakBefore w:val="0"/>
        <w:spacing w:after="0" w:before="0" w:line="360" w:lineRule="auto"/>
        <w:rPr/>
      </w:pPr>
      <w:r w:rsidDel="00000000" w:rsidR="00000000" w:rsidRPr="00000000">
        <w:rPr>
          <w:rtl w:val="0"/>
        </w:rPr>
      </w:r>
    </w:p>
    <w:p w:rsidR="00000000" w:rsidDel="00000000" w:rsidP="00000000" w:rsidRDefault="00000000" w:rsidRPr="00000000" w14:paraId="000000C1">
      <w:pPr>
        <w:pageBreakBefore w:val="0"/>
        <w:spacing w:after="0" w:before="0" w:line="360" w:lineRule="auto"/>
        <w:rPr/>
      </w:pPr>
      <w:r w:rsidDel="00000000" w:rsidR="00000000" w:rsidRPr="00000000">
        <w:rPr>
          <w:rtl w:val="0"/>
        </w:rPr>
      </w:r>
    </w:p>
    <w:tbl>
      <w:tblPr>
        <w:tblStyle w:val="Table4"/>
        <w:tblW w:w="9638.0" w:type="dxa"/>
        <w:jc w:val="left"/>
        <w:tblInd w:w="0.0" w:type="dxa"/>
        <w:tblLayout w:type="fixed"/>
        <w:tblLook w:val="0400"/>
      </w:tblPr>
      <w:tblGrid>
        <w:gridCol w:w="4076"/>
        <w:gridCol w:w="2127"/>
        <w:gridCol w:w="33"/>
        <w:gridCol w:w="250"/>
        <w:gridCol w:w="34"/>
        <w:gridCol w:w="3118"/>
        <w:tblGridChange w:id="0">
          <w:tblGrid>
            <w:gridCol w:w="4076"/>
            <w:gridCol w:w="2127"/>
            <w:gridCol w:w="33"/>
            <w:gridCol w:w="250"/>
            <w:gridCol w:w="34"/>
            <w:gridCol w:w="3118"/>
          </w:tblGrid>
        </w:tblGridChange>
      </w:tblGrid>
      <w:tr>
        <w:trPr>
          <w:cantSplit w:val="0"/>
          <w:tblHeader w:val="0"/>
        </w:trPr>
        <w:tc>
          <w:tcPr/>
          <w:p w:rsidR="00000000" w:rsidDel="00000000" w:rsidP="00000000" w:rsidRDefault="00000000" w:rsidRPr="00000000" w14:paraId="000000C2">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C3">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LAMPIRAN   </w:t>
            </w:r>
          </w:p>
        </w:tc>
        <w:tc>
          <w:tcPr>
            <w:gridSpan w:val="2"/>
          </w:tcPr>
          <w:p w:rsidR="00000000" w:rsidDel="00000000" w:rsidP="00000000" w:rsidRDefault="00000000" w:rsidRPr="00000000" w14:paraId="000000C5">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C7">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r>
      <w:tr>
        <w:trPr>
          <w:cantSplit w:val="0"/>
          <w:tblHeader w:val="0"/>
        </w:trPr>
        <w:tc>
          <w:tcPr/>
          <w:p w:rsidR="00000000" w:rsidDel="00000000" w:rsidP="00000000" w:rsidRDefault="00000000" w:rsidRPr="00000000" w14:paraId="000000C8">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5"/>
          </w:tcPr>
          <w:p w:rsidR="00000000" w:rsidDel="00000000" w:rsidP="00000000" w:rsidRDefault="00000000" w:rsidRPr="00000000" w14:paraId="000000C9">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KEPUTUSAN SEKRETARIS DAERAH KABUPATEN KARANGANYAR</w:t>
            </w:r>
          </w:p>
        </w:tc>
      </w:tr>
      <w:tr>
        <w:trPr>
          <w:cantSplit w:val="0"/>
          <w:tblHeader w:val="0"/>
        </w:trPr>
        <w:tc>
          <w:tcPr/>
          <w:p w:rsidR="00000000" w:rsidDel="00000000" w:rsidP="00000000" w:rsidRDefault="00000000" w:rsidRPr="00000000" w14:paraId="000000CE">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5"/>
          </w:tcPr>
          <w:p w:rsidR="00000000" w:rsidDel="00000000" w:rsidP="00000000" w:rsidRDefault="00000000" w:rsidRPr="00000000" w14:paraId="000000CF">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NOMOR 200 /              TAHUN 2021</w:t>
            </w:r>
          </w:p>
        </w:tc>
      </w:tr>
      <w:tr>
        <w:trPr>
          <w:cantSplit w:val="0"/>
          <w:tblHeader w:val="0"/>
        </w:trPr>
        <w:tc>
          <w:tcPr/>
          <w:p w:rsidR="00000000" w:rsidDel="00000000" w:rsidP="00000000" w:rsidRDefault="00000000" w:rsidRPr="00000000" w14:paraId="000000D4">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D5">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TENTANG</w:t>
            </w:r>
          </w:p>
        </w:tc>
        <w:tc>
          <w:tcPr>
            <w:gridSpan w:val="2"/>
          </w:tcPr>
          <w:p w:rsidR="00000000" w:rsidDel="00000000" w:rsidP="00000000" w:rsidRDefault="00000000" w:rsidRPr="00000000" w14:paraId="000000D6">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2"/>
          </w:tcPr>
          <w:p w:rsidR="00000000" w:rsidDel="00000000" w:rsidP="00000000" w:rsidRDefault="00000000" w:rsidRPr="00000000" w14:paraId="000000D8">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r>
      <w:tr>
        <w:trPr>
          <w:cantSplit w:val="0"/>
          <w:tblHeader w:val="0"/>
        </w:trPr>
        <w:tc>
          <w:tcPr/>
          <w:p w:rsidR="00000000" w:rsidDel="00000000" w:rsidP="00000000" w:rsidRDefault="00000000" w:rsidRPr="00000000" w14:paraId="000000DA">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gridSpan w:val="5"/>
            <w:vAlign w:val="center"/>
          </w:tcPr>
          <w:p w:rsidR="00000000" w:rsidDel="00000000" w:rsidP="00000000" w:rsidRDefault="00000000" w:rsidRPr="00000000" w14:paraId="000000DB">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PEMBENTUKAN TIM FASILITASI PEMBERIAN BANTUAN KEGIATAN KEPADA ORGANISASI KEMASYARAKATAN.</w:t>
            </w:r>
          </w:p>
        </w:tc>
      </w:tr>
    </w:tbl>
    <w:p w:rsidR="00000000" w:rsidDel="00000000" w:rsidP="00000000" w:rsidRDefault="00000000" w:rsidRPr="00000000" w14:paraId="000000E0">
      <w:pPr>
        <w:pageBreakBefore w:val="0"/>
        <w:spacing w:after="0" w:before="0" w:line="360" w:lineRule="auto"/>
        <w:ind w:right="-284"/>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1">
      <w:pPr>
        <w:pageBreakBefore w:val="0"/>
        <w:spacing w:after="0" w:before="0" w:line="360" w:lineRule="auto"/>
        <w:ind w:right="-284"/>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2">
      <w:pPr>
        <w:pageBreakBefore w:val="0"/>
        <w:spacing w:after="0" w:before="0" w:line="360" w:lineRule="auto"/>
        <w:ind w:left="-709" w:right="-284" w:firstLine="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SUSUNAN TIM  FASILITASI PEMBERIAN BANTUAN KEGIATAN KEPADA </w:t>
      </w:r>
    </w:p>
    <w:p w:rsidR="00000000" w:rsidDel="00000000" w:rsidP="00000000" w:rsidRDefault="00000000" w:rsidRPr="00000000" w14:paraId="000000E3">
      <w:pPr>
        <w:pageBreakBefore w:val="0"/>
        <w:spacing w:after="0" w:before="0" w:line="360" w:lineRule="auto"/>
        <w:ind w:left="-709" w:right="-284" w:firstLine="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ORGANISASI KEMASYARAKATAN</w:t>
      </w:r>
    </w:p>
    <w:p w:rsidR="00000000" w:rsidDel="00000000" w:rsidP="00000000" w:rsidRDefault="00000000" w:rsidRPr="00000000" w14:paraId="000000E4">
      <w:pPr>
        <w:pageBreakBefore w:val="0"/>
        <w:spacing w:after="0" w:before="0" w:line="360" w:lineRule="auto"/>
        <w:ind w:right="-284"/>
        <w:rPr>
          <w:rFonts w:ascii="Bookman Old Style" w:cs="Bookman Old Style" w:eastAsia="Bookman Old Style" w:hAnsi="Bookman Old Style"/>
        </w:rPr>
      </w:pPr>
      <w:r w:rsidDel="00000000" w:rsidR="00000000" w:rsidRPr="00000000">
        <w:rPr>
          <w:rtl w:val="0"/>
        </w:rPr>
      </w:r>
    </w:p>
    <w:tbl>
      <w:tblPr>
        <w:tblStyle w:val="Table5"/>
        <w:tblW w:w="9355.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5529"/>
        <w:gridCol w:w="2976"/>
        <w:tblGridChange w:id="0">
          <w:tblGrid>
            <w:gridCol w:w="850"/>
            <w:gridCol w:w="5529"/>
            <w:gridCol w:w="2976"/>
          </w:tblGrid>
        </w:tblGridChange>
      </w:tblGrid>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JABATAN DALAM DINAS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KEDUDUKAN DALAM TIM</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 Daerah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Pengarah</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Asisten Pemerintahan &amp; Kesra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Pengarah</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Inspektur Daerah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Pengarah</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BKD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Pengarah</w:t>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Badan Kesbangpol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Ketua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 Badan Kesbangpol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Wakil Ketua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Bidang Politik Dalam Negeri dan Organisasi Kemasyarakatan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Bidang. Kesatuan Bangsa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Kepala Bidang. Kewaspadaan Nasional dan Penanganan Konflik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Kabid. Perbendaharaan pada Badan Keuangan Daerah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Kasubbid. Politik Dalam Negeri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Kasubbid. Organisasi Kemasyarakatan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Kasubbid. Kewaspadaan Dini, Pengawasan Orang dan Lembaga Asing</w:t>
            </w:r>
          </w:p>
          <w:p w:rsidR="00000000" w:rsidDel="00000000" w:rsidP="00000000" w:rsidRDefault="00000000" w:rsidRPr="00000000" w14:paraId="00000111">
            <w:pPr>
              <w:pageBreakBefore w:val="0"/>
              <w:spacing w:after="0" w:before="0" w:line="360" w:lineRule="auto"/>
              <w:jc w:val="both"/>
              <w:rPr>
                <w:rFonts w:ascii="Bookman Old Style" w:cs="Bookman Old Style" w:eastAsia="Bookman Old Style" w:hAnsi="Bookman Old Sty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Kasubbag. Perencanaan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Kasubbag. Umum dan Kepegawaian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Analisis Organisasi Kemasyarakatan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Bendahara Pengeluaran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Penata Laporan Keuangan pada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pageBreakBefore w:val="0"/>
              <w:spacing w:after="0" w:before="0" w:line="360" w:lineRule="auto"/>
              <w:ind w:left="360" w:firstLine="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r>
          </w:p>
        </w:tc>
      </w:tr>
      <w:tr>
        <w:trPr>
          <w:cantSplit w:val="0"/>
          <w:trHeight w:val="7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Analis Organisasi Masyarakat  pada Subbid. Demokratisasi dan Masalah Aktual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7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bookmarkStart w:colFirst="0" w:colLast="0" w:name="_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Verifikator pada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7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Pranata Komputer pada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7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pageBreakBefore w:val="0"/>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Pengadministrasi Umum pada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ageBreakBefore w:val="0"/>
              <w:numPr>
                <w:ilvl w:val="0"/>
                <w:numId w:val="1"/>
              </w:numPr>
              <w:pBdr>
                <w:top w:space="0" w:sz="0" w:val="nil"/>
                <w:left w:space="0" w:sz="0" w:val="nil"/>
                <w:bottom w:space="0" w:sz="0" w:val="nil"/>
                <w:right w:space="0" w:sz="0" w:val="nil"/>
                <w:between w:space="0" w:sz="0" w:val="nil"/>
              </w:pBdr>
              <w:spacing w:after="0" w:before="0" w:line="360" w:lineRule="auto"/>
              <w:ind w:left="720" w:hanging="360"/>
              <w:jc w:val="center"/>
              <w:rPr>
                <w:rFonts w:ascii="Bookman Old Style" w:cs="Bookman Old Style" w:eastAsia="Bookman Old Style" w:hAnsi="Bookman Old Style"/>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ageBreakBefore w:val="0"/>
              <w:spacing w:after="0" w:before="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Pelaksana pada Subbag. Keuangan pada Badan Kesatuan bangsa dan Politik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ageBreakBefore w:val="0"/>
              <w:spacing w:after="0" w:before="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r>
    </w:tbl>
    <w:p w:rsidR="00000000" w:rsidDel="00000000" w:rsidP="00000000" w:rsidRDefault="00000000" w:rsidRPr="00000000" w14:paraId="00000134">
      <w:pPr>
        <w:pageBreakBefore w:val="0"/>
        <w:tabs>
          <w:tab w:val="left" w:pos="8581"/>
        </w:tabs>
        <w:spacing w:after="0" w:before="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135">
      <w:pPr>
        <w:pageBreakBefore w:val="0"/>
        <w:tabs>
          <w:tab w:val="left" w:pos="1496"/>
          <w:tab w:val="left" w:pos="1620"/>
          <w:tab w:val="left" w:pos="2160"/>
        </w:tabs>
        <w:spacing w:after="0" w:before="0" w:line="360" w:lineRule="auto"/>
        <w:ind w:firstLine="4678"/>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 DAERAH</w:t>
      </w:r>
    </w:p>
    <w:p w:rsidR="00000000" w:rsidDel="00000000" w:rsidP="00000000" w:rsidRDefault="00000000" w:rsidRPr="00000000" w14:paraId="00000136">
      <w:pPr>
        <w:pageBreakBefore w:val="0"/>
        <w:tabs>
          <w:tab w:val="left" w:pos="1496"/>
          <w:tab w:val="left" w:pos="1620"/>
          <w:tab w:val="left" w:pos="2160"/>
        </w:tabs>
        <w:spacing w:after="0" w:before="0" w:line="360" w:lineRule="auto"/>
        <w:ind w:left="5387" w:hanging="708.9999999999998"/>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KABUPATEN KARANGANYAR</w:t>
      </w:r>
      <w:r w:rsidDel="00000000" w:rsidR="00000000" w:rsidRPr="00000000">
        <w:rPr>
          <w:rFonts w:ascii="Bookman Old Style" w:cs="Bookman Old Style" w:eastAsia="Bookman Old Style" w:hAnsi="Bookman Old Style"/>
          <w:color w:val="000000"/>
          <w:rtl w:val="0"/>
        </w:rPr>
        <w:t xml:space="preserve">,</w:t>
      </w:r>
      <w:r w:rsidDel="00000000" w:rsidR="00000000" w:rsidRPr="00000000">
        <w:rPr>
          <w:rtl w:val="0"/>
        </w:rPr>
      </w:r>
    </w:p>
    <w:p w:rsidR="00000000" w:rsidDel="00000000" w:rsidP="00000000" w:rsidRDefault="00000000" w:rsidRPr="00000000" w14:paraId="00000137">
      <w:pPr>
        <w:pageBreakBefore w:val="0"/>
        <w:spacing w:after="0" w:before="0" w:line="360" w:lineRule="auto"/>
        <w:ind w:lef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8">
      <w:pPr>
        <w:pageBreakBefore w:val="0"/>
        <w:spacing w:after="0" w:before="0" w:line="360" w:lineRule="auto"/>
        <w:ind w:lef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9">
      <w:pPr>
        <w:pageBreakBefore w:val="0"/>
        <w:spacing w:after="0" w:before="0" w:line="360" w:lineRule="auto"/>
        <w:ind w:lef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A">
      <w:pPr>
        <w:pageBreakBefore w:val="0"/>
        <w:spacing w:after="0" w:before="0" w:line="360" w:lineRule="auto"/>
        <w:ind w:firstLine="4678"/>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SUTARNO</w:t>
      </w:r>
    </w:p>
    <w:tbl>
      <w:tblPr>
        <w:tblStyle w:val="Table6"/>
        <w:tblW w:w="5393.0" w:type="dxa"/>
        <w:jc w:val="left"/>
        <w:tblInd w:w="43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7"/>
        <w:gridCol w:w="1566"/>
        <w:tblGridChange w:id="0">
          <w:tblGrid>
            <w:gridCol w:w="3827"/>
            <w:gridCol w:w="1566"/>
          </w:tblGrid>
        </w:tblGridChange>
      </w:tblGrid>
      <w:tr>
        <w:trPr>
          <w:cantSplit w:val="0"/>
          <w:trHeight w:val="351" w:hRule="atLeast"/>
          <w:tblHeader w:val="0"/>
        </w:trPr>
        <w:tc>
          <w:tcPr>
            <w:gridSpan w:val="2"/>
            <w:shd w:fill="auto" w:val="clear"/>
            <w:vAlign w:val="center"/>
          </w:tcPr>
          <w:p w:rsidR="00000000" w:rsidDel="00000000" w:rsidP="00000000" w:rsidRDefault="00000000" w:rsidRPr="00000000" w14:paraId="0000013B">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Telah Dikoordinasikan</w:t>
            </w:r>
          </w:p>
        </w:tc>
      </w:tr>
      <w:tr>
        <w:trPr>
          <w:cantSplit w:val="0"/>
          <w:trHeight w:val="414" w:hRule="atLeast"/>
          <w:tblHeader w:val="0"/>
        </w:trPr>
        <w:tc>
          <w:tcPr>
            <w:shd w:fill="auto" w:val="clear"/>
            <w:vAlign w:val="center"/>
          </w:tcPr>
          <w:p w:rsidR="00000000" w:rsidDel="00000000" w:rsidP="00000000" w:rsidRDefault="00000000" w:rsidRPr="00000000" w14:paraId="0000013D">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PEJABAT</w:t>
            </w:r>
          </w:p>
        </w:tc>
        <w:tc>
          <w:tcPr>
            <w:shd w:fill="auto" w:val="clear"/>
            <w:vAlign w:val="center"/>
          </w:tcPr>
          <w:p w:rsidR="00000000" w:rsidDel="00000000" w:rsidP="00000000" w:rsidRDefault="00000000" w:rsidRPr="00000000" w14:paraId="0000013E">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PARAF</w:t>
            </w:r>
          </w:p>
        </w:tc>
      </w:tr>
      <w:tr>
        <w:trPr>
          <w:cantSplit w:val="0"/>
          <w:trHeight w:val="419" w:hRule="atLeast"/>
          <w:tblHeader w:val="0"/>
        </w:trPr>
        <w:tc>
          <w:tcPr>
            <w:shd w:fill="auto" w:val="clear"/>
            <w:vAlign w:val="center"/>
          </w:tcPr>
          <w:p w:rsidR="00000000" w:rsidDel="00000000" w:rsidP="00000000" w:rsidRDefault="00000000" w:rsidRPr="00000000" w14:paraId="0000013F">
            <w:pPr>
              <w:pageBreakBefore w:val="0"/>
              <w:numPr>
                <w:ilvl w:val="0"/>
                <w:numId w:val="4"/>
              </w:numPr>
              <w:pBdr>
                <w:top w:space="0" w:sz="0" w:val="nil"/>
                <w:left w:space="0" w:sz="0" w:val="nil"/>
                <w:bottom w:space="0" w:sz="0" w:val="nil"/>
                <w:right w:space="0" w:sz="0" w:val="nil"/>
                <w:between w:space="0" w:sz="0" w:val="nil"/>
              </w:pBdr>
              <w:spacing w:after="0" w:before="0" w:line="360" w:lineRule="auto"/>
              <w:ind w:left="459" w:hanging="36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Asisten Pemerintahan &amp; Kesra</w:t>
            </w:r>
          </w:p>
        </w:tc>
        <w:tc>
          <w:tcPr>
            <w:shd w:fill="auto" w:val="clear"/>
          </w:tcPr>
          <w:p w:rsidR="00000000" w:rsidDel="00000000" w:rsidP="00000000" w:rsidRDefault="00000000" w:rsidRPr="00000000" w14:paraId="00000140">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141">
            <w:pPr>
              <w:pageBreakBefore w:val="0"/>
              <w:numPr>
                <w:ilvl w:val="0"/>
                <w:numId w:val="4"/>
              </w:numPr>
              <w:pBdr>
                <w:top w:space="0" w:sz="0" w:val="nil"/>
                <w:left w:space="0" w:sz="0" w:val="nil"/>
                <w:bottom w:space="0" w:sz="0" w:val="nil"/>
                <w:right w:space="0" w:sz="0" w:val="nil"/>
                <w:between w:space="0" w:sz="0" w:val="nil"/>
              </w:pBdr>
              <w:spacing w:after="0" w:before="0" w:line="360" w:lineRule="auto"/>
              <w:ind w:left="459" w:hanging="36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Kepala Badan Kesatuan</w:t>
            </w:r>
          </w:p>
          <w:p w:rsidR="00000000" w:rsidDel="00000000" w:rsidP="00000000" w:rsidRDefault="00000000" w:rsidRPr="00000000" w14:paraId="00000142">
            <w:pPr>
              <w:pageBreakBefore w:val="0"/>
              <w:spacing w:after="0" w:before="0" w:line="360" w:lineRule="auto"/>
              <w:ind w:left="346" w:firstLine="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Bangsa dan Politik</w:t>
            </w:r>
          </w:p>
        </w:tc>
        <w:tc>
          <w:tcPr>
            <w:shd w:fill="auto" w:val="clear"/>
          </w:tcPr>
          <w:p w:rsidR="00000000" w:rsidDel="00000000" w:rsidP="00000000" w:rsidRDefault="00000000" w:rsidRPr="00000000" w14:paraId="00000143">
            <w:pPr>
              <w:pageBreakBefore w:val="0"/>
              <w:spacing w:after="0" w:before="0" w:line="360" w:lineRule="auto"/>
              <w:jc w:val="center"/>
              <w:rPr>
                <w:rFonts w:ascii="Bookman Old Style" w:cs="Bookman Old Style" w:eastAsia="Bookman Old Style" w:hAnsi="Bookman Old Style"/>
                <w:color w:val="000000"/>
              </w:rPr>
            </w:pPr>
            <w:r w:rsidDel="00000000" w:rsidR="00000000" w:rsidRPr="00000000">
              <w:rPr>
                <w:rtl w:val="0"/>
              </w:rPr>
            </w:r>
          </w:p>
        </w:tc>
      </w:tr>
    </w:tbl>
    <w:p w:rsidR="00000000" w:rsidDel="00000000" w:rsidP="00000000" w:rsidRDefault="00000000" w:rsidRPr="00000000" w14:paraId="00000144">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5">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6">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7">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8">
      <w:pPr>
        <w:pageBreakBefore w:val="0"/>
        <w:spacing w:after="0" w:before="0" w:line="360" w:lineRule="auto"/>
        <w:ind w:left="4140" w:firstLine="1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drawing>
          <wp:inline distB="114300" distT="114300" distL="114300" distR="114300">
            <wp:extent cx="812800" cy="812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12800" cy="812800"/>
                    </a:xfrm>
                    <a:prstGeom prst="rect"/>
                    <a:ln/>
                  </pic:spPr>
                </pic:pic>
              </a:graphicData>
            </a:graphic>
          </wp:inline>
        </w:drawing>
      </w:r>
      <w:r w:rsidDel="00000000" w:rsidR="00000000" w:rsidRPr="00000000">
        <w:rPr>
          <w:rFonts w:ascii="Bookman Old Style" w:cs="Bookman Old Style" w:eastAsia="Bookman Old Style" w:hAnsi="Bookman Old Style"/>
        </w:rPr>
        <w:drawing>
          <wp:inline distB="114300" distT="114300" distL="114300" distR="114300">
            <wp:extent cx="812800" cy="812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2800" cy="812800"/>
                    </a:xfrm>
                    <a:prstGeom prst="rect"/>
                    <a:ln/>
                  </pic:spPr>
                </pic:pic>
              </a:graphicData>
            </a:graphic>
          </wp:inline>
        </w:drawing>
      </w:r>
      <w:r w:rsidDel="00000000" w:rsidR="00000000" w:rsidRPr="00000000">
        <w:rPr>
          <w:rtl w:val="0"/>
        </w:rPr>
      </w:r>
    </w:p>
    <w:sectPr>
      <w:pgSz w:h="18711" w:w="12191" w:orient="portrait"/>
      <w:pgMar w:bottom="1134" w:top="1134" w:left="1021"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819" w:hanging="358.99999999999994"/>
      </w:pPr>
      <w:rPr/>
    </w:lvl>
    <w:lvl w:ilvl="1">
      <w:start w:val="1"/>
      <w:numFmt w:val="lowerLetter"/>
      <w:lvlText w:val="%2."/>
      <w:lvlJc w:val="left"/>
      <w:pPr>
        <w:ind w:left="1539" w:hanging="360"/>
      </w:pPr>
      <w:rPr/>
    </w:lvl>
    <w:lvl w:ilvl="2">
      <w:start w:val="1"/>
      <w:numFmt w:val="lowerRoman"/>
      <w:lvlText w:val="%3."/>
      <w:lvlJc w:val="right"/>
      <w:pPr>
        <w:ind w:left="2259" w:hanging="180"/>
      </w:pPr>
      <w:rPr/>
    </w:lvl>
    <w:lvl w:ilvl="3">
      <w:start w:val="1"/>
      <w:numFmt w:val="decimal"/>
      <w:lvlText w:val="%4."/>
      <w:lvlJc w:val="left"/>
      <w:pPr>
        <w:ind w:left="2979" w:hanging="360"/>
      </w:pPr>
      <w:rPr/>
    </w:lvl>
    <w:lvl w:ilvl="4">
      <w:start w:val="1"/>
      <w:numFmt w:val="lowerLetter"/>
      <w:lvlText w:val="%5."/>
      <w:lvlJc w:val="left"/>
      <w:pPr>
        <w:ind w:left="3699" w:hanging="360"/>
      </w:pPr>
      <w:rPr/>
    </w:lvl>
    <w:lvl w:ilvl="5">
      <w:start w:val="1"/>
      <w:numFmt w:val="lowerRoman"/>
      <w:lvlText w:val="%6."/>
      <w:lvlJc w:val="right"/>
      <w:pPr>
        <w:ind w:left="4419" w:hanging="180"/>
      </w:pPr>
      <w:rPr/>
    </w:lvl>
    <w:lvl w:ilvl="6">
      <w:start w:val="1"/>
      <w:numFmt w:val="decimal"/>
      <w:lvlText w:val="%7."/>
      <w:lvlJc w:val="left"/>
      <w:pPr>
        <w:ind w:left="5139" w:hanging="360"/>
      </w:pPr>
      <w:rPr/>
    </w:lvl>
    <w:lvl w:ilvl="7">
      <w:start w:val="1"/>
      <w:numFmt w:val="lowerLetter"/>
      <w:lvlText w:val="%8."/>
      <w:lvlJc w:val="left"/>
      <w:pPr>
        <w:ind w:left="5859" w:hanging="360"/>
      </w:pPr>
      <w:rPr/>
    </w:lvl>
    <w:lvl w:ilvl="8">
      <w:start w:val="1"/>
      <w:numFmt w:val="lowerRoman"/>
      <w:lvlText w:val="%9."/>
      <w:lvlJc w:val="right"/>
      <w:pPr>
        <w:ind w:left="657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