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4" w:tblpY="7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3827"/>
        <w:gridCol w:w="2693"/>
      </w:tblGrid>
      <w:tr w:rsidR="000C2CC3" w:rsidRPr="00FF1CE8" w:rsidTr="00373DE7">
        <w:trPr>
          <w:trHeight w:val="84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C2CC3" w:rsidRPr="00F32753" w:rsidRDefault="000C2CC3" w:rsidP="00E3767C">
            <w:pPr>
              <w:pStyle w:val="Header"/>
              <w:jc w:val="center"/>
              <w:rPr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32043D3D" wp14:editId="67AE16BD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55880</wp:posOffset>
                  </wp:positionV>
                  <wp:extent cx="827405" cy="1041400"/>
                  <wp:effectExtent l="0" t="0" r="0" b="635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0C2CC3" w:rsidRPr="000C2CC3" w:rsidRDefault="000C2CC3" w:rsidP="00260347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2CC3">
              <w:rPr>
                <w:rFonts w:ascii="Arial" w:hAnsi="Arial" w:cs="Arial"/>
                <w:b/>
                <w:sz w:val="28"/>
                <w:szCs w:val="28"/>
              </w:rPr>
              <w:t xml:space="preserve">PEMBERIAN MAKANAN </w:t>
            </w:r>
          </w:p>
          <w:p w:rsidR="000C2CC3" w:rsidRPr="00FF5A83" w:rsidRDefault="000C2CC3" w:rsidP="003C71E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C2CC3">
              <w:rPr>
                <w:rFonts w:ascii="Arial" w:hAnsi="Arial" w:cs="Arial"/>
                <w:b/>
                <w:sz w:val="28"/>
                <w:szCs w:val="28"/>
              </w:rPr>
              <w:t xml:space="preserve">TAMBAHAN PADA </w:t>
            </w:r>
            <w:r w:rsidR="003C71E3">
              <w:rPr>
                <w:rFonts w:ascii="Arial" w:hAnsi="Arial" w:cs="Arial"/>
                <w:b/>
                <w:sz w:val="28"/>
                <w:szCs w:val="28"/>
              </w:rPr>
              <w:t>BALITA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C2CC3" w:rsidRPr="00FF1CE8" w:rsidRDefault="000C2CC3" w:rsidP="00E3767C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1CAB38BD" wp14:editId="6FAC6999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186055</wp:posOffset>
                  </wp:positionV>
                  <wp:extent cx="831850" cy="1043940"/>
                  <wp:effectExtent l="0" t="0" r="6350" b="3810"/>
                  <wp:wrapNone/>
                  <wp:docPr id="7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427" w:rsidRPr="00F32753" w:rsidTr="00373DE7">
        <w:trPr>
          <w:trHeight w:val="422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7427" w:rsidRPr="00952571" w:rsidRDefault="00FD7427" w:rsidP="00E3767C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id-ID" w:eastAsia="en-US"/>
              </w:rPr>
            </w:pPr>
            <w:r w:rsidRPr="00952571">
              <w:rPr>
                <w:rFonts w:ascii="Arial" w:hAnsi="Arial" w:cs="Arial"/>
                <w:sz w:val="28"/>
                <w:szCs w:val="28"/>
                <w:lang w:eastAsia="en-US"/>
              </w:rPr>
              <w:t>SOP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No. </w:t>
            </w: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Dokumen   :</w:t>
            </w:r>
            <w:r w:rsidRPr="00C54C2C"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1 / 2016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373DE7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No. Revisi         :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373DE7">
        <w:trPr>
          <w:trHeight w:val="307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373DE7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Tanggal Terbit  :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373DE7">
        <w:trPr>
          <w:trHeight w:val="308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1D621F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d-ID" w:eastAsia="en-US"/>
              </w:rPr>
              <w:t>Halaman           : 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10435D" w:rsidTr="00373DE7">
        <w:trPr>
          <w:trHeight w:val="839"/>
        </w:trPr>
        <w:tc>
          <w:tcPr>
            <w:tcW w:w="2518" w:type="dxa"/>
            <w:shd w:val="clear" w:color="auto" w:fill="auto"/>
            <w:vAlign w:val="center"/>
          </w:tcPr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UPT PUSKESMAS</w:t>
            </w:r>
          </w:p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NGARGOYOSO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  <w:p w:rsidR="00FD7427" w:rsidRPr="00DE3F72" w:rsidRDefault="00FD7427" w:rsidP="00E3767C">
            <w:pPr>
              <w:pStyle w:val="Header"/>
              <w:tabs>
                <w:tab w:val="left" w:pos="885"/>
              </w:tabs>
              <w:ind w:firstLine="885"/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sv-SE" w:eastAsia="en-US"/>
              </w:rPr>
              <w:t xml:space="preserve">(Tanda Tangan 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id-ID" w:eastAsia="en-US"/>
              </w:rPr>
              <w:t xml:space="preserve"> Ka UPT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7427" w:rsidRPr="00373DE7" w:rsidRDefault="00A41143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drg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Bambang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Mulyawan</w:t>
            </w:r>
            <w:proofErr w:type="spellEnd"/>
          </w:p>
          <w:p w:rsidR="00FD7427" w:rsidRPr="00373DE7" w:rsidRDefault="00FD7427" w:rsidP="00A41143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NIP</w:t>
            </w: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.</w:t>
            </w:r>
            <w:r w:rsidR="00373DE7">
              <w:rPr>
                <w:rFonts w:ascii="Arial Narrow" w:hAnsi="Arial Narrow" w:cs="Calibri"/>
                <w:color w:val="000000"/>
              </w:rPr>
              <w:t>19</w:t>
            </w:r>
            <w:r w:rsidR="00A41143">
              <w:rPr>
                <w:rFonts w:ascii="Arial Narrow" w:hAnsi="Arial Narrow" w:cs="Calibri"/>
                <w:color w:val="000000"/>
              </w:rPr>
              <w:t>6903262003121003</w:t>
            </w:r>
          </w:p>
        </w:tc>
      </w:tr>
      <w:tr w:rsidR="003C71E3" w:rsidRPr="0010435D" w:rsidTr="00373DE7">
        <w:trPr>
          <w:trHeight w:val="839"/>
        </w:trPr>
        <w:tc>
          <w:tcPr>
            <w:tcW w:w="2518" w:type="dxa"/>
            <w:shd w:val="clear" w:color="auto" w:fill="auto"/>
          </w:tcPr>
          <w:p w:rsidR="003C71E3" w:rsidRPr="003C71E3" w:rsidRDefault="003C71E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Pengertian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C71E3" w:rsidRPr="001277B5" w:rsidRDefault="001277B5" w:rsidP="001277B5">
            <w:pPr>
              <w:shd w:val="clear" w:color="auto" w:fill="FFFFFF"/>
              <w:spacing w:line="420" w:lineRule="atLeast"/>
              <w:jc w:val="both"/>
              <w:textAlignment w:val="baseline"/>
              <w:rPr>
                <w:rFonts w:ascii="Arial" w:hAnsi="Arial" w:cs="Arial"/>
                <w:color w:val="000000"/>
                <w:lang w:val="en-US" w:eastAsia="en-US"/>
              </w:rPr>
            </w:pP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Pemberian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Makanan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Tambahan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adalah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program yang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dikhususkan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bagi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balita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yang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menderita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kurang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dimana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tujuannya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adalah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untuk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meningkatkan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status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anak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serta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untuk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mencukupi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kebutuhan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zat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anak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agar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tercapainya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status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kondisi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yang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baik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sesuai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dengan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umur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anak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tersebut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.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Menurut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Persagi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(2009),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pemberian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tambahan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makanan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di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samping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makanan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yang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dimakan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sehari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–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hari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dengan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tujuan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memulihkan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keadaan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gizi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dan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kesehatan</w:t>
            </w:r>
            <w:proofErr w:type="spellEnd"/>
            <w:r w:rsidRPr="001277B5">
              <w:rPr>
                <w:rFonts w:ascii="Arial" w:hAnsi="Arial" w:cs="Arial"/>
                <w:color w:val="000000"/>
                <w:lang w:val="en-US" w:eastAsia="en-US"/>
              </w:rPr>
              <w:t>.</w:t>
            </w:r>
          </w:p>
        </w:tc>
      </w:tr>
      <w:tr w:rsidR="003C71E3" w:rsidRPr="0010435D" w:rsidTr="00373DE7">
        <w:trPr>
          <w:trHeight w:val="488"/>
        </w:trPr>
        <w:tc>
          <w:tcPr>
            <w:tcW w:w="2518" w:type="dxa"/>
            <w:shd w:val="clear" w:color="auto" w:fill="auto"/>
          </w:tcPr>
          <w:p w:rsidR="003C71E3" w:rsidRPr="003C71E3" w:rsidRDefault="003C71E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>Tujuan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3C71E3" w:rsidRPr="003C71E3" w:rsidRDefault="003C71E3" w:rsidP="003C71E3">
            <w:pPr>
              <w:tabs>
                <w:tab w:val="left" w:pos="504"/>
              </w:tabs>
              <w:jc w:val="both"/>
              <w:rPr>
                <w:rFonts w:ascii="Arial" w:hAnsi="Arial" w:cs="Arial"/>
                <w:bCs/>
              </w:rPr>
            </w:pPr>
            <w:r w:rsidRPr="003C71E3">
              <w:rPr>
                <w:rFonts w:ascii="Arial" w:hAnsi="Arial" w:cs="Arial"/>
              </w:rPr>
              <w:t>Untuk meningkatkan status gizi balita dan memberikan penyuluhan kepada ibu balita tentang pemberian makanan pada anaknya.</w:t>
            </w:r>
          </w:p>
        </w:tc>
      </w:tr>
      <w:tr w:rsidR="000C2CC3" w:rsidRPr="0010435D" w:rsidTr="00373DE7">
        <w:trPr>
          <w:trHeight w:val="839"/>
        </w:trPr>
        <w:tc>
          <w:tcPr>
            <w:tcW w:w="2518" w:type="dxa"/>
            <w:shd w:val="clear" w:color="auto" w:fill="auto"/>
          </w:tcPr>
          <w:p w:rsidR="000C2CC3" w:rsidRPr="003C71E3" w:rsidRDefault="000C2CC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Kebijakan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3C71E3" w:rsidRDefault="000C2CC3" w:rsidP="00373DE7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C71E3">
              <w:rPr>
                <w:rFonts w:ascii="Arial" w:hAnsi="Arial" w:cs="Arial"/>
                <w:color w:val="000000"/>
                <w:sz w:val="22"/>
                <w:szCs w:val="22"/>
              </w:rPr>
              <w:t>SK Kepala UPT Puskesmas Ngargoyo</w:t>
            </w:r>
            <w:r w:rsidR="00373DE7">
              <w:rPr>
                <w:rFonts w:ascii="Arial" w:hAnsi="Arial" w:cs="Arial"/>
                <w:color w:val="000000"/>
                <w:sz w:val="22"/>
                <w:szCs w:val="22"/>
              </w:rPr>
              <w:t xml:space="preserve">so Nomor :      </w:t>
            </w:r>
            <w:r w:rsidR="00C51D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r w:rsidR="00373DE7">
              <w:rPr>
                <w:rFonts w:ascii="Arial" w:hAnsi="Arial" w:cs="Arial"/>
                <w:color w:val="000000"/>
                <w:sz w:val="22"/>
                <w:szCs w:val="22"/>
              </w:rPr>
              <w:t xml:space="preserve">  /     </w:t>
            </w:r>
            <w:r w:rsidR="00C51D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</w:t>
            </w:r>
            <w:r w:rsidR="00373DE7"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 w:rsidR="00C51D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="00373D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51D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 </w:t>
            </w:r>
            <w:bookmarkStart w:id="0" w:name="_GoBack"/>
            <w:bookmarkEnd w:id="0"/>
            <w:r w:rsidRPr="003C71E3">
              <w:rPr>
                <w:rFonts w:ascii="Arial" w:hAnsi="Arial" w:cs="Arial"/>
                <w:color w:val="000000"/>
                <w:sz w:val="22"/>
                <w:szCs w:val="22"/>
              </w:rPr>
              <w:t>Tentang jenis-jenis pelayanan UPT Puskesmas Ngargoyoso</w:t>
            </w:r>
          </w:p>
        </w:tc>
      </w:tr>
      <w:tr w:rsidR="003C71E3" w:rsidRPr="0010435D" w:rsidTr="00373DE7">
        <w:trPr>
          <w:trHeight w:val="839"/>
        </w:trPr>
        <w:tc>
          <w:tcPr>
            <w:tcW w:w="2518" w:type="dxa"/>
            <w:shd w:val="clear" w:color="auto" w:fill="auto"/>
          </w:tcPr>
          <w:p w:rsidR="003C71E3" w:rsidRPr="003C71E3" w:rsidRDefault="003C71E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Referensi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522" w:hanging="45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Buku pedoman pemberian makanan tambahan pada balita</w:t>
            </w:r>
          </w:p>
        </w:tc>
      </w:tr>
      <w:tr w:rsidR="003C71E3" w:rsidRPr="0010435D" w:rsidTr="00373DE7">
        <w:trPr>
          <w:trHeight w:val="839"/>
        </w:trPr>
        <w:tc>
          <w:tcPr>
            <w:tcW w:w="2518" w:type="dxa"/>
            <w:shd w:val="clear" w:color="auto" w:fill="auto"/>
          </w:tcPr>
          <w:p w:rsidR="003C71E3" w:rsidRPr="003C71E3" w:rsidRDefault="003C71E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Prosedur/Langkah-langkah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629" w:hanging="54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Registrasi sasaran</w:t>
            </w:r>
          </w:p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629" w:hanging="54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Perencanaan kebutuhan bahan PMT</w:t>
            </w:r>
          </w:p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629" w:hanging="54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Perencanaan anggaran</w:t>
            </w:r>
          </w:p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629" w:hanging="54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Pengadaan  Bahan PMT</w:t>
            </w:r>
          </w:p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522" w:hanging="433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Distribusi PMT</w:t>
            </w:r>
          </w:p>
          <w:p w:rsidR="003C71E3" w:rsidRPr="003C71E3" w:rsidRDefault="003C71E3" w:rsidP="003C71E3">
            <w:pPr>
              <w:numPr>
                <w:ilvl w:val="0"/>
                <w:numId w:val="11"/>
              </w:numPr>
              <w:tabs>
                <w:tab w:val="left" w:pos="504"/>
                <w:tab w:val="left" w:pos="1244"/>
              </w:tabs>
              <w:spacing w:after="0"/>
              <w:ind w:left="629" w:hanging="540"/>
              <w:jc w:val="both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Pembuatan Laporan dan evaluasi Perke</w:t>
            </w:r>
            <w:r w:rsidR="00191C62">
              <w:rPr>
                <w:rFonts w:ascii="Arial" w:hAnsi="Arial" w:cs="Arial"/>
                <w:lang w:val="en-US"/>
              </w:rPr>
              <w:t>m</w:t>
            </w:r>
            <w:r w:rsidRPr="003C71E3">
              <w:rPr>
                <w:rFonts w:ascii="Arial" w:hAnsi="Arial" w:cs="Arial"/>
              </w:rPr>
              <w:t>bangan Status Gizi</w:t>
            </w:r>
          </w:p>
        </w:tc>
      </w:tr>
      <w:tr w:rsidR="00573FDA" w:rsidRPr="0010435D" w:rsidTr="00373DE7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3C71E3" w:rsidRDefault="00573FDA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Diagram Alir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3C71E3" w:rsidRDefault="00573FDA" w:rsidP="003C71E3">
            <w:pPr>
              <w:ind w:left="81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t>-</w:t>
            </w:r>
          </w:p>
        </w:tc>
      </w:tr>
      <w:tr w:rsidR="00573FDA" w:rsidRPr="0010435D" w:rsidTr="00373DE7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3C71E3" w:rsidRDefault="00573FDA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Hal- </w:t>
            </w:r>
            <w:proofErr w:type="spellStart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>hal</w:t>
            </w:r>
            <w:proofErr w:type="spellEnd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yang </w:t>
            </w:r>
            <w:proofErr w:type="spellStart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>perlu</w:t>
            </w:r>
            <w:proofErr w:type="spellEnd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3C71E3">
              <w:rPr>
                <w:rFonts w:ascii="Arial" w:hAnsi="Arial" w:cs="Arial"/>
                <w:sz w:val="22"/>
                <w:szCs w:val="22"/>
                <w:lang w:eastAsia="en-US"/>
              </w:rPr>
              <w:t>perhatikan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3C71E3" w:rsidRDefault="00573FDA" w:rsidP="003C71E3">
            <w:pPr>
              <w:ind w:left="81"/>
              <w:rPr>
                <w:rFonts w:ascii="Arial" w:hAnsi="Arial" w:cs="Arial"/>
              </w:rPr>
            </w:pPr>
          </w:p>
        </w:tc>
      </w:tr>
      <w:tr w:rsidR="003C71E3" w:rsidRPr="0010435D" w:rsidTr="00373DE7">
        <w:trPr>
          <w:trHeight w:val="326"/>
        </w:trPr>
        <w:tc>
          <w:tcPr>
            <w:tcW w:w="2518" w:type="dxa"/>
            <w:shd w:val="clear" w:color="auto" w:fill="auto"/>
          </w:tcPr>
          <w:p w:rsidR="003C71E3" w:rsidRPr="003C71E3" w:rsidRDefault="003C71E3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>Unit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3C71E3" w:rsidRPr="003C71E3" w:rsidRDefault="003C71E3" w:rsidP="003C71E3">
            <w:pPr>
              <w:pStyle w:val="BodyText"/>
              <w:numPr>
                <w:ilvl w:val="1"/>
                <w:numId w:val="12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Kepala </w:t>
            </w:r>
            <w:r w:rsidRPr="003C71E3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C71E3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Puskesmas</w:t>
            </w:r>
            <w:proofErr w:type="spellEnd"/>
            <w:r w:rsidRPr="003C71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3C71E3" w:rsidRPr="003C71E3" w:rsidRDefault="003C71E3" w:rsidP="003C71E3">
            <w:pPr>
              <w:pStyle w:val="BodyText"/>
              <w:numPr>
                <w:ilvl w:val="1"/>
                <w:numId w:val="12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Bendahara BOK</w:t>
            </w:r>
          </w:p>
          <w:p w:rsidR="003C71E3" w:rsidRPr="003C71E3" w:rsidRDefault="003C71E3" w:rsidP="003C71E3">
            <w:pPr>
              <w:pStyle w:val="BodyText"/>
              <w:numPr>
                <w:ilvl w:val="1"/>
                <w:numId w:val="12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Bidan wilayah</w:t>
            </w:r>
          </w:p>
          <w:p w:rsidR="003C71E3" w:rsidRPr="003C71E3" w:rsidRDefault="003C71E3" w:rsidP="003C71E3">
            <w:pPr>
              <w:pStyle w:val="BodyText"/>
              <w:numPr>
                <w:ilvl w:val="1"/>
                <w:numId w:val="12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34"/>
              </w:tabs>
              <w:spacing w:line="276" w:lineRule="auto"/>
              <w:ind w:left="459" w:hanging="283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C71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Petugas Gizi</w:t>
            </w:r>
          </w:p>
        </w:tc>
      </w:tr>
      <w:tr w:rsidR="00573FDA" w:rsidRPr="0010435D" w:rsidTr="00373DE7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3C71E3" w:rsidRDefault="00191C62" w:rsidP="003C71E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Dok</w:t>
            </w:r>
            <w:r w:rsidR="00573FDA" w:rsidRPr="003C71E3">
              <w:rPr>
                <w:rFonts w:ascii="Arial" w:hAnsi="Arial" w:cs="Arial"/>
                <w:sz w:val="22"/>
                <w:szCs w:val="22"/>
                <w:lang w:eastAsia="en-US"/>
              </w:rPr>
              <w:t>umen</w:t>
            </w:r>
            <w:proofErr w:type="spellEnd"/>
            <w:r w:rsidR="00573FDA" w:rsidRPr="003C71E3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3C71E3" w:rsidRDefault="00573FDA" w:rsidP="003C71E3">
            <w:pPr>
              <w:spacing w:after="0"/>
              <w:ind w:left="79"/>
              <w:rPr>
                <w:rFonts w:ascii="Arial" w:hAnsi="Arial" w:cs="Arial"/>
              </w:rPr>
            </w:pPr>
          </w:p>
        </w:tc>
      </w:tr>
      <w:tr w:rsidR="00573FDA" w:rsidRPr="0010435D" w:rsidTr="00373DE7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3C71E3" w:rsidRDefault="00573FDA" w:rsidP="003C71E3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 w:rsidRPr="003C71E3">
              <w:rPr>
                <w:rFonts w:ascii="Arial" w:hAnsi="Arial" w:cs="Arial"/>
                <w:lang w:val="en-US" w:eastAsia="en-US"/>
              </w:rPr>
              <w:t xml:space="preserve">10. </w:t>
            </w:r>
            <w:proofErr w:type="spellStart"/>
            <w:r w:rsidRPr="003C71E3">
              <w:rPr>
                <w:rFonts w:ascii="Arial" w:hAnsi="Arial" w:cs="Arial"/>
                <w:lang w:val="en-US" w:eastAsia="en-US"/>
              </w:rPr>
              <w:t>Perekaman</w:t>
            </w:r>
            <w:proofErr w:type="spellEnd"/>
            <w:r w:rsidR="003C71E3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3C71E3">
              <w:rPr>
                <w:rFonts w:ascii="Arial" w:hAnsi="Arial" w:cs="Arial"/>
                <w:lang w:val="en-US" w:eastAsia="en-US"/>
              </w:rPr>
              <w:t>historis</w:t>
            </w:r>
            <w:proofErr w:type="spellEnd"/>
          </w:p>
          <w:p w:rsidR="00573FDA" w:rsidRPr="003C71E3" w:rsidRDefault="00191C62" w:rsidP="003C71E3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proofErr w:type="spellStart"/>
            <w:r w:rsidRPr="003C71E3">
              <w:rPr>
                <w:rFonts w:ascii="Arial" w:hAnsi="Arial" w:cs="Arial"/>
                <w:lang w:val="en-US" w:eastAsia="en-US"/>
              </w:rPr>
              <w:t>P</w:t>
            </w:r>
            <w:r w:rsidR="00573FDA" w:rsidRPr="003C71E3">
              <w:rPr>
                <w:rFonts w:ascii="Arial" w:hAnsi="Arial" w:cs="Arial"/>
                <w:lang w:val="en-US" w:eastAsia="en-US"/>
              </w:rPr>
              <w:t>erubahan</w:t>
            </w:r>
            <w:proofErr w:type="spellEnd"/>
          </w:p>
        </w:tc>
        <w:bookmarkStart w:id="1" w:name="_MON_1562513155"/>
        <w:bookmarkEnd w:id="1"/>
        <w:tc>
          <w:tcPr>
            <w:tcW w:w="7371" w:type="dxa"/>
            <w:gridSpan w:val="3"/>
            <w:shd w:val="clear" w:color="auto" w:fill="auto"/>
          </w:tcPr>
          <w:p w:rsidR="00573FDA" w:rsidRPr="003C71E3" w:rsidRDefault="00573FDA" w:rsidP="003C71E3">
            <w:pPr>
              <w:ind w:left="81"/>
              <w:rPr>
                <w:rFonts w:ascii="Arial" w:hAnsi="Arial" w:cs="Arial"/>
              </w:rPr>
            </w:pPr>
            <w:r w:rsidRPr="003C71E3">
              <w:rPr>
                <w:rFonts w:ascii="Arial" w:hAnsi="Arial" w:cs="Arial"/>
              </w:rPr>
              <w:object w:dxaOrig="6539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59.25pt" o:ole="">
                  <v:imagedata r:id="rId10" o:title=""/>
                </v:shape>
                <o:OLEObject Type="Embed" ProgID="Excel.Sheet.12" ShapeID="_x0000_i1025" DrawAspect="Content" ObjectID="_1724733250" r:id="rId11"/>
              </w:object>
            </w:r>
          </w:p>
        </w:tc>
      </w:tr>
    </w:tbl>
    <w:p w:rsidR="00871DB7" w:rsidRDefault="00871DB7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37C00" w:rsidRDefault="00C37C00">
      <w:pPr>
        <w:rPr>
          <w:noProof/>
        </w:rPr>
      </w:pPr>
    </w:p>
    <w:p w:rsidR="00C37C00" w:rsidRDefault="00C37C00">
      <w:pPr>
        <w:rPr>
          <w:noProof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E6B52" w:rsidRDefault="00CE6B52">
      <w:pPr>
        <w:rPr>
          <w:lang w:val="en-US"/>
        </w:rPr>
      </w:pPr>
    </w:p>
    <w:p w:rsidR="00CE6B52" w:rsidRPr="00CE6B52" w:rsidRDefault="00CE6B52">
      <w:pPr>
        <w:rPr>
          <w:lang w:val="en-US"/>
        </w:rPr>
      </w:pPr>
    </w:p>
    <w:p w:rsidR="00871DB7" w:rsidRDefault="00871DB7"/>
    <w:p w:rsidR="00FD7427" w:rsidRDefault="00FD7427"/>
    <w:sectPr w:rsidR="00FD7427" w:rsidSect="00C51D86"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16" w:rsidRDefault="004A6316" w:rsidP="00871DB7">
      <w:pPr>
        <w:spacing w:after="0" w:line="240" w:lineRule="auto"/>
      </w:pPr>
      <w:r>
        <w:separator/>
      </w:r>
    </w:p>
  </w:endnote>
  <w:endnote w:type="continuationSeparator" w:id="0">
    <w:p w:rsidR="004A6316" w:rsidRDefault="004A6316" w:rsidP="008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B7" w:rsidRDefault="00871DB7">
    <w:pPr>
      <w:pStyle w:val="Footer"/>
      <w:jc w:val="right"/>
    </w:pPr>
  </w:p>
  <w:p w:rsidR="00871DB7" w:rsidRDefault="008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16" w:rsidRDefault="004A6316" w:rsidP="00871DB7">
      <w:pPr>
        <w:spacing w:after="0" w:line="240" w:lineRule="auto"/>
      </w:pPr>
      <w:r>
        <w:separator/>
      </w:r>
    </w:p>
  </w:footnote>
  <w:footnote w:type="continuationSeparator" w:id="0">
    <w:p w:rsidR="004A6316" w:rsidRDefault="004A6316" w:rsidP="0087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14F0D"/>
    <w:multiLevelType w:val="hybridMultilevel"/>
    <w:tmpl w:val="DE0299C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A0AE5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A7C1D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D3B"/>
    <w:multiLevelType w:val="hybridMultilevel"/>
    <w:tmpl w:val="1F1E49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05EFF"/>
    <w:multiLevelType w:val="hybridMultilevel"/>
    <w:tmpl w:val="5CD2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62269"/>
    <w:multiLevelType w:val="hybridMultilevel"/>
    <w:tmpl w:val="BA5CF97C"/>
    <w:lvl w:ilvl="0" w:tplc="621EADB0">
      <w:numFmt w:val="bullet"/>
      <w:lvlText w:val="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18A3EED"/>
    <w:multiLevelType w:val="hybridMultilevel"/>
    <w:tmpl w:val="7D06D2D0"/>
    <w:lvl w:ilvl="0" w:tplc="1C205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290873"/>
    <w:multiLevelType w:val="hybridMultilevel"/>
    <w:tmpl w:val="1E24C3E4"/>
    <w:lvl w:ilvl="0" w:tplc="8682BD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>
    <w:nsid w:val="4D3C3B0F"/>
    <w:multiLevelType w:val="hybridMultilevel"/>
    <w:tmpl w:val="ADCE28D6"/>
    <w:lvl w:ilvl="0" w:tplc="9DC8AE2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51BD1669"/>
    <w:multiLevelType w:val="hybridMultilevel"/>
    <w:tmpl w:val="BFF47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727C4"/>
    <w:multiLevelType w:val="hybridMultilevel"/>
    <w:tmpl w:val="AA0AF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97DC0"/>
    <w:multiLevelType w:val="hybridMultilevel"/>
    <w:tmpl w:val="FC72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B7430"/>
    <w:multiLevelType w:val="hybridMultilevel"/>
    <w:tmpl w:val="C9CE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406C5"/>
    <w:multiLevelType w:val="hybridMultilevel"/>
    <w:tmpl w:val="CD1C3D90"/>
    <w:lvl w:ilvl="0" w:tplc="B18E2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7"/>
    <w:rsid w:val="0002425E"/>
    <w:rsid w:val="000C2CC3"/>
    <w:rsid w:val="000C3C5C"/>
    <w:rsid w:val="001277B5"/>
    <w:rsid w:val="00191C62"/>
    <w:rsid w:val="001D621F"/>
    <w:rsid w:val="00245357"/>
    <w:rsid w:val="00251F83"/>
    <w:rsid w:val="002946F5"/>
    <w:rsid w:val="003576EA"/>
    <w:rsid w:val="00373DE7"/>
    <w:rsid w:val="003C71E3"/>
    <w:rsid w:val="0044248A"/>
    <w:rsid w:val="004502B5"/>
    <w:rsid w:val="00453BC7"/>
    <w:rsid w:val="004A6316"/>
    <w:rsid w:val="004D6236"/>
    <w:rsid w:val="00573FDA"/>
    <w:rsid w:val="00575FCE"/>
    <w:rsid w:val="00630609"/>
    <w:rsid w:val="00656343"/>
    <w:rsid w:val="007B06F6"/>
    <w:rsid w:val="00844497"/>
    <w:rsid w:val="008624C2"/>
    <w:rsid w:val="00871DB7"/>
    <w:rsid w:val="008B4D70"/>
    <w:rsid w:val="00950719"/>
    <w:rsid w:val="009C220F"/>
    <w:rsid w:val="00A2059B"/>
    <w:rsid w:val="00A269CB"/>
    <w:rsid w:val="00A41143"/>
    <w:rsid w:val="00B85CC3"/>
    <w:rsid w:val="00B92B52"/>
    <w:rsid w:val="00C37C00"/>
    <w:rsid w:val="00C51D86"/>
    <w:rsid w:val="00C71CEB"/>
    <w:rsid w:val="00CE6B52"/>
    <w:rsid w:val="00D36850"/>
    <w:rsid w:val="00DA281F"/>
    <w:rsid w:val="00DB5AF0"/>
    <w:rsid w:val="00DE3F72"/>
    <w:rsid w:val="00F2565A"/>
    <w:rsid w:val="00F81DFD"/>
    <w:rsid w:val="00FC095F"/>
    <w:rsid w:val="00FD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9A20A-CCFB-496F-A8A4-D65BC728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27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uiPriority w:val="99"/>
    <w:rsid w:val="00FD74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FD7427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7427"/>
    <w:pPr>
      <w:ind w:left="720"/>
      <w:contextualSpacing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rsid w:val="00FD7427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7"/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uiPriority w:val="99"/>
    <w:rsid w:val="001D621F"/>
    <w:pPr>
      <w:tabs>
        <w:tab w:val="left" w:pos="1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D621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86"/>
    <w:rPr>
      <w:rFonts w:ascii="Segoe UI" w:eastAsia="Times New Roman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DFC0-795B-4953-9616-F7912617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Windows User</cp:lastModifiedBy>
  <cp:revision>3</cp:revision>
  <cp:lastPrinted>2022-09-15T00:47:00Z</cp:lastPrinted>
  <dcterms:created xsi:type="dcterms:W3CDTF">2022-05-17T05:16:00Z</dcterms:created>
  <dcterms:modified xsi:type="dcterms:W3CDTF">2022-09-15T00:48:00Z</dcterms:modified>
</cp:coreProperties>
</file>