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C22" w:rsidRDefault="00F63C22" w:rsidP="00F63C22">
      <w:pPr>
        <w:pStyle w:val="ListParagraph"/>
        <w:spacing w:after="0" w:line="360" w:lineRule="auto"/>
        <w:ind w:left="0" w:firstLine="851"/>
        <w:jc w:val="both"/>
        <w:rPr>
          <w:rFonts w:ascii="Bookman Old Style" w:hAnsi="Bookman Old Style"/>
          <w:sz w:val="24"/>
          <w:szCs w:val="24"/>
        </w:rPr>
      </w:pPr>
      <w:r>
        <w:rPr>
          <w:rFonts w:ascii="Bookman Old Style" w:hAnsi="Bookman Old Style"/>
          <w:sz w:val="24"/>
          <w:szCs w:val="24"/>
        </w:rPr>
        <w:t>Kabupaten Karanganyar memiliki ekosistem yang bervariasi mulai dari ekosistem sawah, ekosistem sungai, ekosistem waduk/embung, ekosistem ruang terbuka hijau (RTH) serta ekosistem hutan gunung.</w:t>
      </w:r>
    </w:p>
    <w:p w:rsidR="00F63C22" w:rsidRDefault="00F63C22" w:rsidP="00F63C22">
      <w:pPr>
        <w:pStyle w:val="ListParagraph"/>
        <w:numPr>
          <w:ilvl w:val="0"/>
          <w:numId w:val="1"/>
        </w:numPr>
        <w:spacing w:after="0" w:line="360" w:lineRule="auto"/>
        <w:ind w:left="426" w:hanging="426"/>
        <w:jc w:val="both"/>
        <w:rPr>
          <w:rFonts w:ascii="Bookman Old Style" w:hAnsi="Bookman Old Style"/>
          <w:sz w:val="24"/>
          <w:szCs w:val="24"/>
        </w:rPr>
      </w:pPr>
      <w:r>
        <w:rPr>
          <w:rFonts w:ascii="Bookman Old Style" w:hAnsi="Bookman Old Style"/>
          <w:sz w:val="24"/>
          <w:szCs w:val="24"/>
        </w:rPr>
        <w:t>Ekosistem sawah</w:t>
      </w:r>
    </w:p>
    <w:p w:rsidR="00F63C22" w:rsidRDefault="00F63C22" w:rsidP="00F63C22">
      <w:pPr>
        <w:pStyle w:val="ListParagraph"/>
        <w:spacing w:after="0" w:line="360" w:lineRule="auto"/>
        <w:ind w:left="426"/>
        <w:jc w:val="both"/>
        <w:rPr>
          <w:rFonts w:ascii="Bookman Old Style" w:hAnsi="Bookman Old Style"/>
          <w:sz w:val="24"/>
          <w:szCs w:val="24"/>
        </w:rPr>
      </w:pPr>
      <w:r>
        <w:rPr>
          <w:rFonts w:ascii="Bookman Old Style" w:hAnsi="Bookman Old Style"/>
          <w:sz w:val="24"/>
          <w:szCs w:val="24"/>
        </w:rPr>
        <w:t>Ekosistem sawah merupakan ekosistem buatan manusia. Ekosistem sawah diisi oleh tanaman utama padi dengan herbivora pemakan padi dan pemangsa sehingga tercipta suatu hubungan makan dan dimakan yang akhirnya membentuk sebuah ekosistem.</w:t>
      </w:r>
    </w:p>
    <w:p w:rsidR="00F63C22" w:rsidRDefault="00F63C22" w:rsidP="00F63C22">
      <w:pPr>
        <w:pStyle w:val="ListParagraph"/>
        <w:numPr>
          <w:ilvl w:val="0"/>
          <w:numId w:val="1"/>
        </w:numPr>
        <w:spacing w:after="0" w:line="360" w:lineRule="auto"/>
        <w:ind w:left="426" w:hanging="426"/>
        <w:jc w:val="both"/>
        <w:rPr>
          <w:rFonts w:ascii="Bookman Old Style" w:hAnsi="Bookman Old Style"/>
          <w:sz w:val="24"/>
          <w:szCs w:val="24"/>
        </w:rPr>
      </w:pPr>
      <w:r>
        <w:rPr>
          <w:rFonts w:ascii="Bookman Old Style" w:hAnsi="Bookman Old Style"/>
          <w:sz w:val="24"/>
          <w:szCs w:val="24"/>
        </w:rPr>
        <w:t>Ekosistem sungai dicirikan adanya aliran arus yang dipengaruhi oleh volume air hujan dan mata air. Ekosistem sungai dicirikan adanya aliran arus yang dipengaruhi oleh volume air hujan dan mata air. Ekosistem sungai memiliki beberapa fungsi yang penting dilihat dari segi ekologi antara lain sebagai habitat berbagai biota seperti ikan, udang, ampibi, reptile, selain itu sungai juga memiliki fungsi ekologi untuk menampung dan mengalirkan kelebihan air hujan air hujan menuju laut, tempat masyarakat mencari ikan untuk dijual maupun dikonsumsi serta sebagai sumber air bersih/air minum.</w:t>
      </w:r>
    </w:p>
    <w:p w:rsidR="00F63C22" w:rsidRDefault="00F63C22" w:rsidP="00F63C22">
      <w:pPr>
        <w:pStyle w:val="ListParagraph"/>
        <w:numPr>
          <w:ilvl w:val="0"/>
          <w:numId w:val="1"/>
        </w:numPr>
        <w:spacing w:after="0" w:line="360" w:lineRule="auto"/>
        <w:ind w:left="426" w:hanging="426"/>
        <w:jc w:val="both"/>
        <w:rPr>
          <w:rFonts w:ascii="Bookman Old Style" w:hAnsi="Bookman Old Style"/>
          <w:sz w:val="24"/>
          <w:szCs w:val="24"/>
        </w:rPr>
      </w:pPr>
      <w:r>
        <w:rPr>
          <w:rFonts w:ascii="Bookman Old Style" w:hAnsi="Bookman Old Style"/>
          <w:sz w:val="24"/>
          <w:szCs w:val="24"/>
        </w:rPr>
        <w:t>Ekosistem waduk</w:t>
      </w:r>
    </w:p>
    <w:p w:rsidR="00F63C22" w:rsidRDefault="00F63C22" w:rsidP="00F63C22">
      <w:pPr>
        <w:pStyle w:val="ListParagraph"/>
        <w:spacing w:after="0" w:line="360" w:lineRule="auto"/>
        <w:ind w:left="426"/>
        <w:jc w:val="both"/>
        <w:rPr>
          <w:rFonts w:ascii="Bookman Old Style" w:hAnsi="Bookman Old Style"/>
          <w:sz w:val="24"/>
          <w:szCs w:val="24"/>
        </w:rPr>
      </w:pPr>
      <w:r>
        <w:rPr>
          <w:rFonts w:ascii="Bookman Old Style" w:hAnsi="Bookman Old Style"/>
          <w:sz w:val="24"/>
          <w:szCs w:val="24"/>
        </w:rPr>
        <w:t>Waduk merupakan kolam penyimpanan atau pembendungan sungai yang bertujuan untuk menyimpan air digunakan untuk pertanian, air minum dan aktivitas lainnya, dimana didalamnya terjadi saling hubungan antara flora, fauna, manusia dan lingkungan fisik waduk dan tercipta suatu ekositstem waduk.</w:t>
      </w:r>
    </w:p>
    <w:p w:rsidR="00F63C22" w:rsidRDefault="00F63C22" w:rsidP="00F63C22">
      <w:pPr>
        <w:pStyle w:val="ListParagraph"/>
        <w:numPr>
          <w:ilvl w:val="0"/>
          <w:numId w:val="1"/>
        </w:numPr>
        <w:spacing w:after="0" w:line="360" w:lineRule="auto"/>
        <w:ind w:left="426" w:hanging="426"/>
        <w:jc w:val="both"/>
        <w:rPr>
          <w:rFonts w:ascii="Bookman Old Style" w:hAnsi="Bookman Old Style"/>
          <w:sz w:val="24"/>
          <w:szCs w:val="24"/>
        </w:rPr>
      </w:pPr>
      <w:r>
        <w:rPr>
          <w:rFonts w:ascii="Bookman Old Style" w:hAnsi="Bookman Old Style"/>
          <w:sz w:val="24"/>
          <w:szCs w:val="24"/>
        </w:rPr>
        <w:t>Ekosistem Ruang Terbuka Hijau (RTH)</w:t>
      </w:r>
    </w:p>
    <w:p w:rsidR="00F63C22" w:rsidRDefault="00F63C22" w:rsidP="00F63C22">
      <w:pPr>
        <w:pStyle w:val="ListParagraph"/>
        <w:spacing w:after="0" w:line="360" w:lineRule="auto"/>
        <w:ind w:left="426"/>
        <w:jc w:val="both"/>
        <w:rPr>
          <w:rFonts w:ascii="Bookman Old Style" w:hAnsi="Bookman Old Style"/>
          <w:sz w:val="24"/>
          <w:szCs w:val="24"/>
        </w:rPr>
      </w:pPr>
      <w:r>
        <w:rPr>
          <w:rFonts w:ascii="Bookman Old Style" w:hAnsi="Bookman Old Style"/>
          <w:sz w:val="24"/>
          <w:szCs w:val="24"/>
        </w:rPr>
        <w:t>Ruang terbuka hijau adalah ruang dalam kota atau wilayah yang lebih luas dalam bentk area atau kawasan maupun dalam bentuk area memanjang/jalur dimana dalam pembangunannya bersifat terbuka dan pada dasarnya tanpa bangunan. Fungsi ruang terbuka hijau antara lain :</w:t>
      </w:r>
    </w:p>
    <w:p w:rsidR="00F63C22" w:rsidRDefault="00F63C22" w:rsidP="00F63C22">
      <w:pPr>
        <w:pStyle w:val="ListParagraph"/>
        <w:numPr>
          <w:ilvl w:val="0"/>
          <w:numId w:val="2"/>
        </w:numPr>
        <w:spacing w:after="0" w:line="360" w:lineRule="auto"/>
        <w:ind w:left="993" w:hanging="425"/>
        <w:jc w:val="both"/>
        <w:rPr>
          <w:rFonts w:ascii="Bookman Old Style" w:hAnsi="Bookman Old Style"/>
          <w:sz w:val="24"/>
          <w:szCs w:val="24"/>
        </w:rPr>
      </w:pPr>
      <w:r>
        <w:rPr>
          <w:rFonts w:ascii="Bookman Old Style" w:hAnsi="Bookman Old Style"/>
          <w:sz w:val="24"/>
          <w:szCs w:val="24"/>
        </w:rPr>
        <w:t>Sebagai areal perlindungan berlangsungnya fungsi ekosistem dan penyangga kehidupan.</w:t>
      </w:r>
    </w:p>
    <w:p w:rsidR="00F63C22" w:rsidRDefault="00F63C22" w:rsidP="00F63C22">
      <w:pPr>
        <w:pStyle w:val="ListParagraph"/>
        <w:numPr>
          <w:ilvl w:val="0"/>
          <w:numId w:val="2"/>
        </w:numPr>
        <w:spacing w:after="0" w:line="360" w:lineRule="auto"/>
        <w:ind w:left="993" w:hanging="425"/>
        <w:jc w:val="both"/>
        <w:rPr>
          <w:rFonts w:ascii="Bookman Old Style" w:hAnsi="Bookman Old Style"/>
          <w:sz w:val="24"/>
          <w:szCs w:val="24"/>
        </w:rPr>
      </w:pPr>
      <w:r>
        <w:rPr>
          <w:rFonts w:ascii="Bookman Old Style" w:hAnsi="Bookman Old Style"/>
          <w:sz w:val="24"/>
          <w:szCs w:val="24"/>
        </w:rPr>
        <w:t>Sarana keserasian, keindahan dan rekreasi.</w:t>
      </w:r>
    </w:p>
    <w:p w:rsidR="00F63C22" w:rsidRDefault="00F63C22" w:rsidP="00F63C22">
      <w:pPr>
        <w:pStyle w:val="ListParagraph"/>
        <w:numPr>
          <w:ilvl w:val="0"/>
          <w:numId w:val="2"/>
        </w:numPr>
        <w:spacing w:after="0" w:line="360" w:lineRule="auto"/>
        <w:ind w:left="993" w:hanging="425"/>
        <w:jc w:val="both"/>
        <w:rPr>
          <w:rFonts w:ascii="Bookman Old Style" w:hAnsi="Bookman Old Style"/>
          <w:sz w:val="24"/>
          <w:szCs w:val="24"/>
        </w:rPr>
      </w:pPr>
      <w:r>
        <w:rPr>
          <w:rFonts w:ascii="Bookman Old Style" w:hAnsi="Bookman Old Style"/>
          <w:sz w:val="24"/>
          <w:szCs w:val="24"/>
        </w:rPr>
        <w:lastRenderedPageBreak/>
        <w:t>Penyerap polutan di lingkungan perkotaan.</w:t>
      </w:r>
    </w:p>
    <w:p w:rsidR="00F63C22" w:rsidRDefault="00F63C22" w:rsidP="00F63C22">
      <w:pPr>
        <w:pStyle w:val="ListParagraph"/>
        <w:numPr>
          <w:ilvl w:val="0"/>
          <w:numId w:val="2"/>
        </w:numPr>
        <w:spacing w:after="0" w:line="360" w:lineRule="auto"/>
        <w:ind w:left="993" w:hanging="425"/>
        <w:jc w:val="both"/>
        <w:rPr>
          <w:rFonts w:ascii="Bookman Old Style" w:hAnsi="Bookman Old Style"/>
          <w:sz w:val="24"/>
          <w:szCs w:val="24"/>
        </w:rPr>
      </w:pPr>
      <w:r>
        <w:rPr>
          <w:rFonts w:ascii="Bookman Old Style" w:hAnsi="Bookman Old Style"/>
          <w:sz w:val="24"/>
          <w:szCs w:val="24"/>
        </w:rPr>
        <w:t>Sarana penyerapan air hujan.</w:t>
      </w:r>
    </w:p>
    <w:p w:rsidR="00F63C22" w:rsidRDefault="00F63C22" w:rsidP="00F63C22">
      <w:pPr>
        <w:pStyle w:val="ListParagraph"/>
        <w:numPr>
          <w:ilvl w:val="0"/>
          <w:numId w:val="2"/>
        </w:numPr>
        <w:spacing w:after="0" w:line="360" w:lineRule="auto"/>
        <w:ind w:left="993" w:hanging="425"/>
        <w:jc w:val="both"/>
        <w:rPr>
          <w:rFonts w:ascii="Bookman Old Style" w:hAnsi="Bookman Old Style"/>
          <w:sz w:val="24"/>
          <w:szCs w:val="24"/>
        </w:rPr>
      </w:pPr>
      <w:r>
        <w:rPr>
          <w:rFonts w:ascii="Bookman Old Style" w:hAnsi="Bookman Old Style"/>
          <w:sz w:val="24"/>
          <w:szCs w:val="24"/>
        </w:rPr>
        <w:t>Sarana pendidikan lingkungan hidup.</w:t>
      </w:r>
    </w:p>
    <w:p w:rsidR="00F63C22" w:rsidRDefault="00F63C22" w:rsidP="00F63C22">
      <w:pPr>
        <w:pStyle w:val="ListParagraph"/>
        <w:numPr>
          <w:ilvl w:val="0"/>
          <w:numId w:val="2"/>
        </w:numPr>
        <w:spacing w:after="0" w:line="360" w:lineRule="auto"/>
        <w:ind w:left="993" w:hanging="425"/>
        <w:jc w:val="both"/>
        <w:rPr>
          <w:rFonts w:ascii="Bookman Old Style" w:hAnsi="Bookman Old Style"/>
          <w:sz w:val="24"/>
          <w:szCs w:val="24"/>
        </w:rPr>
      </w:pPr>
      <w:r>
        <w:rPr>
          <w:rFonts w:ascii="Bookman Old Style" w:hAnsi="Bookman Old Style"/>
          <w:sz w:val="24"/>
          <w:szCs w:val="24"/>
        </w:rPr>
        <w:t>Sarana perlindungan plasma nutfah.</w:t>
      </w:r>
    </w:p>
    <w:p w:rsidR="00F63C22" w:rsidRDefault="00F63C22" w:rsidP="00F63C22">
      <w:pPr>
        <w:pStyle w:val="ListParagraph"/>
        <w:numPr>
          <w:ilvl w:val="0"/>
          <w:numId w:val="2"/>
        </w:numPr>
        <w:spacing w:after="0" w:line="360" w:lineRule="auto"/>
        <w:ind w:left="993" w:hanging="425"/>
        <w:jc w:val="both"/>
        <w:rPr>
          <w:rFonts w:ascii="Bookman Old Style" w:hAnsi="Bookman Old Style"/>
          <w:sz w:val="24"/>
          <w:szCs w:val="24"/>
        </w:rPr>
      </w:pPr>
      <w:r>
        <w:rPr>
          <w:rFonts w:ascii="Bookman Old Style" w:hAnsi="Bookman Old Style"/>
          <w:sz w:val="24"/>
          <w:szCs w:val="24"/>
        </w:rPr>
        <w:t>Sarana untuk memperbaiki iklim mikro.</w:t>
      </w:r>
    </w:p>
    <w:p w:rsidR="00F63C22" w:rsidRPr="00DF6A85" w:rsidRDefault="00F63C22" w:rsidP="00F63C22">
      <w:pPr>
        <w:pStyle w:val="ListParagraph"/>
        <w:numPr>
          <w:ilvl w:val="0"/>
          <w:numId w:val="2"/>
        </w:numPr>
        <w:spacing w:after="0" w:line="360" w:lineRule="auto"/>
        <w:ind w:left="993" w:hanging="425"/>
        <w:jc w:val="both"/>
        <w:rPr>
          <w:rFonts w:ascii="Bookman Old Style" w:hAnsi="Bookman Old Style"/>
          <w:sz w:val="24"/>
          <w:szCs w:val="24"/>
        </w:rPr>
      </w:pPr>
      <w:r>
        <w:rPr>
          <w:rFonts w:ascii="Bookman Old Style" w:hAnsi="Bookman Old Style"/>
          <w:sz w:val="24"/>
          <w:szCs w:val="24"/>
        </w:rPr>
        <w:t>Sarana kelestarian keanekaragaman hayati.</w:t>
      </w:r>
    </w:p>
    <w:p w:rsidR="00F63C22" w:rsidRDefault="00F63C22" w:rsidP="00F63C22">
      <w:pPr>
        <w:pStyle w:val="ListParagraph"/>
        <w:numPr>
          <w:ilvl w:val="0"/>
          <w:numId w:val="1"/>
        </w:numPr>
        <w:spacing w:after="0" w:line="360" w:lineRule="auto"/>
        <w:ind w:left="426" w:hanging="426"/>
        <w:jc w:val="both"/>
        <w:rPr>
          <w:rFonts w:ascii="Bookman Old Style" w:hAnsi="Bookman Old Style"/>
          <w:sz w:val="24"/>
          <w:szCs w:val="24"/>
        </w:rPr>
      </w:pPr>
      <w:r>
        <w:rPr>
          <w:rFonts w:ascii="Bookman Old Style" w:hAnsi="Bookman Old Style"/>
          <w:sz w:val="24"/>
          <w:szCs w:val="24"/>
        </w:rPr>
        <w:t>Ekosistem hutan gunung</w:t>
      </w:r>
    </w:p>
    <w:p w:rsidR="00F63C22" w:rsidRDefault="00F63C22" w:rsidP="00F63C22">
      <w:pPr>
        <w:pStyle w:val="ListParagraph"/>
        <w:spacing w:after="0" w:line="360" w:lineRule="auto"/>
        <w:ind w:left="426"/>
        <w:jc w:val="both"/>
        <w:rPr>
          <w:rFonts w:ascii="Bookman Old Style" w:hAnsi="Bookman Old Style"/>
          <w:sz w:val="24"/>
          <w:szCs w:val="24"/>
        </w:rPr>
      </w:pPr>
      <w:r>
        <w:rPr>
          <w:rFonts w:ascii="Bookman Old Style" w:hAnsi="Bookman Old Style"/>
          <w:sz w:val="24"/>
          <w:szCs w:val="24"/>
        </w:rPr>
        <w:t>Di dalam hutan gunung terdapat beragam flora dan fauna yang masih alami yang saling kait mengkait membentk rangkaian ekosistem dan peran manusia sebagai perusak ekosistem disebut sangat besar selain faktor bencana alam. Keseimbangan ekosistem hutan gunung sangat mutlak untuk dijaga karena merupakan :</w:t>
      </w:r>
    </w:p>
    <w:p w:rsidR="00F63C22" w:rsidRDefault="00F63C22" w:rsidP="00F63C22">
      <w:pPr>
        <w:pStyle w:val="ListParagraph"/>
        <w:numPr>
          <w:ilvl w:val="0"/>
          <w:numId w:val="3"/>
        </w:numPr>
        <w:spacing w:after="0" w:line="360" w:lineRule="auto"/>
        <w:ind w:left="993"/>
        <w:jc w:val="both"/>
        <w:rPr>
          <w:rFonts w:ascii="Bookman Old Style" w:hAnsi="Bookman Old Style"/>
          <w:sz w:val="24"/>
          <w:szCs w:val="24"/>
        </w:rPr>
      </w:pPr>
      <w:r>
        <w:rPr>
          <w:rFonts w:ascii="Bookman Old Style" w:hAnsi="Bookman Old Style"/>
          <w:sz w:val="24"/>
          <w:szCs w:val="24"/>
        </w:rPr>
        <w:t>Sumber kekayaan keanekaragaman hayati</w:t>
      </w:r>
    </w:p>
    <w:p w:rsidR="00F63C22" w:rsidRDefault="00F63C22" w:rsidP="00F63C22">
      <w:pPr>
        <w:pStyle w:val="ListParagraph"/>
        <w:numPr>
          <w:ilvl w:val="0"/>
          <w:numId w:val="3"/>
        </w:numPr>
        <w:spacing w:after="0" w:line="360" w:lineRule="auto"/>
        <w:ind w:left="993"/>
        <w:jc w:val="both"/>
        <w:rPr>
          <w:rFonts w:ascii="Bookman Old Style" w:hAnsi="Bookman Old Style"/>
          <w:sz w:val="24"/>
          <w:szCs w:val="24"/>
        </w:rPr>
      </w:pPr>
      <w:r>
        <w:rPr>
          <w:rFonts w:ascii="Bookman Old Style" w:hAnsi="Bookman Old Style"/>
          <w:sz w:val="24"/>
          <w:szCs w:val="24"/>
        </w:rPr>
        <w:t>Daerah tangkapan air</w:t>
      </w:r>
    </w:p>
    <w:p w:rsidR="00F63C22" w:rsidRDefault="00F63C22" w:rsidP="00F63C22">
      <w:pPr>
        <w:pStyle w:val="ListParagraph"/>
        <w:numPr>
          <w:ilvl w:val="0"/>
          <w:numId w:val="3"/>
        </w:numPr>
        <w:spacing w:after="0" w:line="360" w:lineRule="auto"/>
        <w:ind w:left="993"/>
        <w:jc w:val="both"/>
        <w:rPr>
          <w:rFonts w:ascii="Bookman Old Style" w:hAnsi="Bookman Old Style"/>
          <w:sz w:val="24"/>
          <w:szCs w:val="24"/>
        </w:rPr>
      </w:pPr>
      <w:r>
        <w:rPr>
          <w:rFonts w:ascii="Bookman Old Style" w:hAnsi="Bookman Old Style"/>
          <w:sz w:val="24"/>
          <w:szCs w:val="24"/>
        </w:rPr>
        <w:t>Sumber plasma nutfah</w:t>
      </w:r>
    </w:p>
    <w:p w:rsidR="00F63C22" w:rsidRDefault="00F63C22" w:rsidP="00F63C22">
      <w:pPr>
        <w:pStyle w:val="ListParagraph"/>
        <w:numPr>
          <w:ilvl w:val="0"/>
          <w:numId w:val="3"/>
        </w:numPr>
        <w:spacing w:after="0" w:line="360" w:lineRule="auto"/>
        <w:ind w:left="993"/>
        <w:jc w:val="both"/>
        <w:rPr>
          <w:rFonts w:ascii="Bookman Old Style" w:hAnsi="Bookman Old Style"/>
          <w:sz w:val="24"/>
          <w:szCs w:val="24"/>
        </w:rPr>
      </w:pPr>
      <w:r>
        <w:rPr>
          <w:rFonts w:ascii="Bookman Old Style" w:hAnsi="Bookman Old Style"/>
          <w:sz w:val="24"/>
          <w:szCs w:val="24"/>
        </w:rPr>
        <w:t>Lumbung air tanah</w:t>
      </w:r>
    </w:p>
    <w:p w:rsidR="00115337" w:rsidRDefault="00115337"/>
    <w:sectPr w:rsidR="00115337" w:rsidSect="001153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900B7"/>
    <w:multiLevelType w:val="hybridMultilevel"/>
    <w:tmpl w:val="15F4B3C6"/>
    <w:lvl w:ilvl="0" w:tplc="8DF46506">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3DE5FCB"/>
    <w:multiLevelType w:val="hybridMultilevel"/>
    <w:tmpl w:val="69B6D74A"/>
    <w:lvl w:ilvl="0" w:tplc="84563EA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E0B0833"/>
    <w:multiLevelType w:val="hybridMultilevel"/>
    <w:tmpl w:val="E71E31F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63C22"/>
    <w:rsid w:val="00115337"/>
    <w:rsid w:val="001D546F"/>
    <w:rsid w:val="003D18A0"/>
    <w:rsid w:val="008D17EB"/>
    <w:rsid w:val="00F63C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3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3C22"/>
    <w:pPr>
      <w:spacing w:after="200" w:line="276" w:lineRule="auto"/>
      <w:ind w:left="720"/>
      <w:contextualSpacing/>
      <w:jc w:val="left"/>
    </w:pPr>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359</Words>
  <Characters>2049</Characters>
  <Application>Microsoft Office Word</Application>
  <DocSecurity>0</DocSecurity>
  <Lines>17</Lines>
  <Paragraphs>4</Paragraphs>
  <ScaleCrop>false</ScaleCrop>
  <Company>mine</Company>
  <LinksUpToDate>false</LinksUpToDate>
  <CharactersWithSpaces>2404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imay</dc:creator>
  <cp:lastModifiedBy>imay</cp:lastModifiedBy>
  <cp:revision>1</cp:revision>
  <dcterms:created xsi:type="dcterms:W3CDTF">2022-10-25T07:29:00Z</dcterms:created>
  <dcterms:modified xsi:type="dcterms:W3CDTF">2022-10-25T07:31:00Z</dcterms:modified>
</cp:coreProperties>
</file>