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03E" w:rsidRDefault="0051303E" w:rsidP="0051303E">
      <w:pPr>
        <w:spacing w:line="240" w:lineRule="auto"/>
        <w:jc w:val="center"/>
        <w:rPr>
          <w:rFonts w:ascii="Times New Roman" w:hAnsi="Times New Roman"/>
          <w:b/>
          <w:bCs/>
          <w:sz w:val="24"/>
          <w:szCs w:val="24"/>
        </w:rPr>
      </w:pPr>
      <w:r w:rsidRPr="00487228">
        <w:rPr>
          <w:rFonts w:ascii="Times New Roman" w:hAnsi="Times New Roman"/>
          <w:b/>
          <w:bCs/>
          <w:sz w:val="24"/>
          <w:szCs w:val="24"/>
        </w:rPr>
        <w:t>TUGAS MATA KULIAH</w:t>
      </w:r>
    </w:p>
    <w:p w:rsidR="0051303E" w:rsidRPr="00487228" w:rsidRDefault="00523A46" w:rsidP="0051303E">
      <w:pPr>
        <w:spacing w:line="240" w:lineRule="auto"/>
        <w:jc w:val="center"/>
        <w:rPr>
          <w:rFonts w:ascii="Times New Roman" w:hAnsi="Times New Roman"/>
          <w:b/>
          <w:bCs/>
          <w:sz w:val="24"/>
          <w:szCs w:val="24"/>
        </w:rPr>
      </w:pPr>
      <w:r>
        <w:rPr>
          <w:rFonts w:ascii="Times New Roman" w:hAnsi="Times New Roman"/>
          <w:b/>
          <w:bCs/>
          <w:sz w:val="24"/>
          <w:szCs w:val="24"/>
          <w:lang w:val="en-US"/>
        </w:rPr>
        <w:t xml:space="preserve">Seminar </w:t>
      </w:r>
      <w:r>
        <w:rPr>
          <w:rFonts w:ascii="Times New Roman" w:hAnsi="Times New Roman"/>
          <w:b/>
          <w:bCs/>
          <w:sz w:val="24"/>
          <w:szCs w:val="24"/>
        </w:rPr>
        <w:t>Manajemen</w:t>
      </w:r>
    </w:p>
    <w:p w:rsidR="0051303E" w:rsidRDefault="0051303E" w:rsidP="0051303E">
      <w:pPr>
        <w:spacing w:line="240" w:lineRule="auto"/>
        <w:jc w:val="center"/>
        <w:rPr>
          <w:rFonts w:ascii="Times New Roman" w:hAnsi="Times New Roman"/>
          <w:b/>
          <w:bCs/>
          <w:sz w:val="24"/>
          <w:szCs w:val="24"/>
        </w:rPr>
      </w:pPr>
      <w:r w:rsidRPr="00487228">
        <w:rPr>
          <w:rFonts w:ascii="Times New Roman" w:hAnsi="Times New Roman"/>
          <w:b/>
          <w:bCs/>
          <w:sz w:val="24"/>
          <w:szCs w:val="24"/>
        </w:rPr>
        <w:t>Dosen: Dr. MD Rahadhini, SE, Msi</w:t>
      </w:r>
    </w:p>
    <w:p w:rsidR="008C1687" w:rsidRPr="00523A46" w:rsidRDefault="00DF55E0" w:rsidP="00523A46">
      <w:pPr>
        <w:numPr>
          <w:ilvl w:val="0"/>
          <w:numId w:val="14"/>
        </w:numPr>
        <w:spacing w:line="240" w:lineRule="auto"/>
        <w:jc w:val="center"/>
        <w:rPr>
          <w:rFonts w:ascii="Times New Roman" w:hAnsi="Times New Roman"/>
          <w:b/>
          <w:bCs/>
          <w:sz w:val="24"/>
          <w:szCs w:val="24"/>
          <w:lang w:val="en-US"/>
        </w:rPr>
      </w:pPr>
      <w:r>
        <w:rPr>
          <w:rFonts w:ascii="Times New Roman" w:hAnsi="Times New Roman"/>
          <w:b/>
          <w:bCs/>
          <w:sz w:val="24"/>
          <w:szCs w:val="24"/>
        </w:rPr>
        <w:t>PENGARUH LIKUIDITAS, UKURAN PERUSAHAAN,LEVERAGE DAN JAMINAN TERHADAP PERINGKAT OBLIGASI PADA SEKTOR KEUANGAN</w:t>
      </w:r>
    </w:p>
    <w:p w:rsidR="008C1687" w:rsidRPr="00523A46" w:rsidRDefault="008C1687" w:rsidP="00523A46">
      <w:pPr>
        <w:numPr>
          <w:ilvl w:val="0"/>
          <w:numId w:val="14"/>
        </w:numPr>
        <w:spacing w:line="240" w:lineRule="auto"/>
        <w:jc w:val="center"/>
        <w:rPr>
          <w:rFonts w:ascii="Times New Roman" w:hAnsi="Times New Roman"/>
          <w:b/>
          <w:bCs/>
          <w:sz w:val="24"/>
          <w:szCs w:val="24"/>
          <w:lang w:val="en-US"/>
        </w:rPr>
      </w:pPr>
    </w:p>
    <w:p w:rsidR="0051303E" w:rsidRPr="001B349E" w:rsidRDefault="0051303E" w:rsidP="0051303E">
      <w:pPr>
        <w:spacing w:line="240" w:lineRule="auto"/>
        <w:jc w:val="center"/>
        <w:rPr>
          <w:rFonts w:ascii="Times New Roman" w:hAnsi="Times New Roman"/>
          <w:b/>
          <w:bCs/>
          <w:sz w:val="24"/>
          <w:szCs w:val="24"/>
        </w:rPr>
      </w:pPr>
    </w:p>
    <w:p w:rsidR="0051303E" w:rsidRPr="00487228" w:rsidRDefault="00DF55E0" w:rsidP="00DF55E0">
      <w:pPr>
        <w:jc w:val="center"/>
        <w:rPr>
          <w:rFonts w:ascii="Times New Roman" w:hAnsi="Times New Roman"/>
          <w:sz w:val="24"/>
          <w:szCs w:val="24"/>
          <w:lang w:val="en-US"/>
        </w:rPr>
      </w:pPr>
      <w:r w:rsidRPr="00193E29">
        <w:rPr>
          <w:rFonts w:ascii="Times New Roman" w:hAnsi="Times New Roman"/>
          <w:b/>
          <w:noProof/>
          <w:sz w:val="28"/>
          <w:szCs w:val="28"/>
          <w:lang w:eastAsia="id-ID"/>
        </w:rPr>
        <w:drawing>
          <wp:inline distT="0" distB="0" distL="0" distR="0" wp14:anchorId="73D68A35" wp14:editId="08811376">
            <wp:extent cx="3863340" cy="2877671"/>
            <wp:effectExtent l="0" t="0" r="3810" b="0"/>
            <wp:docPr id="4" name="Picture 4" descr="E:\spam my\New fol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m my\New folder\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6989" cy="2895286"/>
                    </a:xfrm>
                    <a:prstGeom prst="rect">
                      <a:avLst/>
                    </a:prstGeom>
                    <a:noFill/>
                    <a:ln>
                      <a:noFill/>
                    </a:ln>
                  </pic:spPr>
                </pic:pic>
              </a:graphicData>
            </a:graphic>
          </wp:inline>
        </w:drawing>
      </w:r>
    </w:p>
    <w:p w:rsidR="0051303E" w:rsidRPr="00487228" w:rsidRDefault="0051303E" w:rsidP="0051303E">
      <w:pPr>
        <w:rPr>
          <w:rFonts w:ascii="Times New Roman" w:hAnsi="Times New Roman"/>
          <w:sz w:val="24"/>
          <w:szCs w:val="24"/>
        </w:rPr>
      </w:pPr>
    </w:p>
    <w:p w:rsidR="0051303E" w:rsidRPr="00523A46" w:rsidRDefault="00DF55E0" w:rsidP="0051303E">
      <w:pPr>
        <w:spacing w:line="240" w:lineRule="auto"/>
        <w:jc w:val="center"/>
        <w:rPr>
          <w:rFonts w:ascii="Times New Roman" w:hAnsi="Times New Roman"/>
          <w:b/>
          <w:bCs/>
          <w:sz w:val="24"/>
          <w:szCs w:val="24"/>
          <w:u w:val="single"/>
          <w:lang w:val="en-US"/>
        </w:rPr>
      </w:pPr>
      <w:r>
        <w:rPr>
          <w:rFonts w:ascii="Times New Roman" w:hAnsi="Times New Roman"/>
          <w:b/>
          <w:bCs/>
          <w:sz w:val="24"/>
          <w:szCs w:val="24"/>
          <w:u w:val="single"/>
        </w:rPr>
        <w:t>Di Susun Oleh :</w:t>
      </w:r>
    </w:p>
    <w:p w:rsidR="00FF1361" w:rsidRDefault="0051303E" w:rsidP="00DF55E0">
      <w:pPr>
        <w:spacing w:after="0" w:line="360" w:lineRule="auto"/>
        <w:ind w:left="1440"/>
        <w:rPr>
          <w:rFonts w:ascii="Times New Roman" w:hAnsi="Times New Roman"/>
          <w:b/>
          <w:bCs/>
        </w:rPr>
      </w:pPr>
      <w:r w:rsidRPr="00487228">
        <w:rPr>
          <w:rFonts w:ascii="Times New Roman" w:hAnsi="Times New Roman"/>
          <w:b/>
          <w:bCs/>
          <w:sz w:val="24"/>
          <w:szCs w:val="24"/>
        </w:rPr>
        <w:t>NAMA</w:t>
      </w:r>
      <w:r w:rsidRPr="00487228">
        <w:rPr>
          <w:rFonts w:ascii="Times New Roman" w:hAnsi="Times New Roman"/>
          <w:b/>
          <w:bCs/>
          <w:sz w:val="24"/>
          <w:szCs w:val="24"/>
          <w:lang w:val="en-US"/>
        </w:rPr>
        <w:tab/>
      </w:r>
      <w:r w:rsidRPr="00487228">
        <w:rPr>
          <w:rFonts w:ascii="Times New Roman" w:hAnsi="Times New Roman"/>
          <w:b/>
          <w:bCs/>
          <w:sz w:val="24"/>
          <w:szCs w:val="24"/>
        </w:rPr>
        <w:t>:</w:t>
      </w:r>
      <w:r w:rsidR="00DF55E0">
        <w:rPr>
          <w:rFonts w:ascii="Times New Roman" w:hAnsi="Times New Roman"/>
          <w:b/>
          <w:bCs/>
        </w:rPr>
        <w:t xml:space="preserve"> SULASTRI PIPIT SAFITRI</w:t>
      </w:r>
    </w:p>
    <w:p w:rsidR="00DF55E0" w:rsidRPr="00DF55E0" w:rsidRDefault="00DF55E0" w:rsidP="00DF55E0">
      <w:pPr>
        <w:spacing w:after="0" w:line="360" w:lineRule="auto"/>
        <w:ind w:left="1440"/>
        <w:rPr>
          <w:rFonts w:ascii="Times New Roman" w:hAnsi="Times New Roman"/>
          <w:b/>
          <w:bCs/>
          <w:sz w:val="24"/>
          <w:szCs w:val="24"/>
        </w:rPr>
      </w:pPr>
      <w:r>
        <w:rPr>
          <w:rFonts w:ascii="Times New Roman" w:hAnsi="Times New Roman"/>
          <w:b/>
          <w:bCs/>
          <w:sz w:val="24"/>
          <w:szCs w:val="24"/>
        </w:rPr>
        <w:t>NPM</w:t>
      </w:r>
      <w:r>
        <w:rPr>
          <w:rFonts w:ascii="Times New Roman" w:hAnsi="Times New Roman"/>
          <w:b/>
          <w:bCs/>
          <w:sz w:val="24"/>
          <w:szCs w:val="24"/>
        </w:rPr>
        <w:tab/>
      </w:r>
      <w:r>
        <w:rPr>
          <w:rFonts w:ascii="Times New Roman" w:hAnsi="Times New Roman"/>
          <w:b/>
          <w:bCs/>
          <w:sz w:val="24"/>
          <w:szCs w:val="24"/>
        </w:rPr>
        <w:tab/>
        <w:t>: 15200071</w:t>
      </w:r>
    </w:p>
    <w:p w:rsidR="0051303E" w:rsidRPr="00487228" w:rsidRDefault="0051303E" w:rsidP="0051303E">
      <w:pPr>
        <w:spacing w:after="0" w:line="360" w:lineRule="auto"/>
        <w:ind w:left="1440"/>
        <w:rPr>
          <w:rFonts w:ascii="Times New Roman" w:hAnsi="Times New Roman"/>
          <w:b/>
          <w:bCs/>
          <w:sz w:val="24"/>
          <w:szCs w:val="24"/>
        </w:rPr>
      </w:pPr>
      <w:r w:rsidRPr="00487228">
        <w:rPr>
          <w:rFonts w:ascii="Times New Roman" w:hAnsi="Times New Roman"/>
          <w:b/>
          <w:bCs/>
          <w:sz w:val="24"/>
          <w:szCs w:val="24"/>
        </w:rPr>
        <w:t>KELAS</w:t>
      </w:r>
      <w:r w:rsidRPr="00487228">
        <w:rPr>
          <w:rFonts w:ascii="Times New Roman" w:hAnsi="Times New Roman"/>
          <w:b/>
          <w:bCs/>
          <w:sz w:val="24"/>
          <w:szCs w:val="24"/>
          <w:lang w:val="en-US"/>
        </w:rPr>
        <w:tab/>
      </w:r>
      <w:r w:rsidR="007A5FCE">
        <w:rPr>
          <w:rFonts w:ascii="Times New Roman" w:hAnsi="Times New Roman"/>
          <w:b/>
          <w:bCs/>
          <w:sz w:val="24"/>
          <w:szCs w:val="24"/>
        </w:rPr>
        <w:t>: Manajemen 09 (</w:t>
      </w:r>
      <w:r w:rsidR="001F1F28">
        <w:rPr>
          <w:rFonts w:ascii="Times New Roman" w:hAnsi="Times New Roman"/>
          <w:b/>
          <w:bCs/>
          <w:sz w:val="24"/>
          <w:szCs w:val="24"/>
        </w:rPr>
        <w:t>Malam)</w:t>
      </w:r>
    </w:p>
    <w:p w:rsidR="0051303E" w:rsidRPr="00487228" w:rsidRDefault="0051303E" w:rsidP="0051303E">
      <w:pPr>
        <w:spacing w:after="0" w:line="360" w:lineRule="auto"/>
        <w:jc w:val="center"/>
        <w:rPr>
          <w:rFonts w:ascii="Times New Roman" w:hAnsi="Times New Roman"/>
          <w:b/>
          <w:bCs/>
          <w:sz w:val="24"/>
          <w:szCs w:val="24"/>
        </w:rPr>
      </w:pPr>
    </w:p>
    <w:p w:rsidR="0051303E" w:rsidRPr="00CA0BE2" w:rsidRDefault="0051303E" w:rsidP="0051303E">
      <w:pPr>
        <w:spacing w:after="0" w:line="360" w:lineRule="auto"/>
        <w:rPr>
          <w:rFonts w:ascii="Times New Roman" w:hAnsi="Times New Roman"/>
          <w:sz w:val="28"/>
          <w:szCs w:val="28"/>
        </w:rPr>
      </w:pPr>
    </w:p>
    <w:p w:rsidR="0051303E" w:rsidRPr="00487228" w:rsidRDefault="0051303E" w:rsidP="0051303E">
      <w:pPr>
        <w:spacing w:after="0" w:line="360" w:lineRule="auto"/>
        <w:jc w:val="center"/>
        <w:rPr>
          <w:rFonts w:ascii="Times New Roman" w:hAnsi="Times New Roman"/>
          <w:b/>
          <w:bCs/>
          <w:sz w:val="28"/>
          <w:szCs w:val="28"/>
        </w:rPr>
      </w:pPr>
      <w:r w:rsidRPr="00487228">
        <w:rPr>
          <w:rFonts w:ascii="Times New Roman" w:hAnsi="Times New Roman"/>
          <w:b/>
          <w:bCs/>
          <w:sz w:val="28"/>
          <w:szCs w:val="28"/>
        </w:rPr>
        <w:t xml:space="preserve">FAKULTAS EKONOMI </w:t>
      </w:r>
    </w:p>
    <w:p w:rsidR="0051303E" w:rsidRPr="00487228" w:rsidRDefault="0051303E" w:rsidP="0051303E">
      <w:pPr>
        <w:spacing w:after="0" w:line="360" w:lineRule="auto"/>
        <w:jc w:val="center"/>
        <w:rPr>
          <w:rFonts w:ascii="Times New Roman" w:hAnsi="Times New Roman"/>
          <w:b/>
          <w:bCs/>
          <w:sz w:val="28"/>
          <w:szCs w:val="28"/>
          <w:lang w:val="en-US"/>
        </w:rPr>
      </w:pPr>
      <w:r w:rsidRPr="00487228">
        <w:rPr>
          <w:rFonts w:ascii="Times New Roman" w:hAnsi="Times New Roman"/>
          <w:b/>
          <w:bCs/>
          <w:sz w:val="28"/>
          <w:szCs w:val="28"/>
        </w:rPr>
        <w:t xml:space="preserve">UNIVERSITAS SLAMET RIYADISURAKARTA </w:t>
      </w:r>
    </w:p>
    <w:p w:rsidR="0051303E" w:rsidRDefault="0051303E" w:rsidP="0051303E">
      <w:pPr>
        <w:spacing w:after="0" w:line="360" w:lineRule="auto"/>
        <w:jc w:val="center"/>
        <w:rPr>
          <w:rFonts w:ascii="Times New Roman" w:hAnsi="Times New Roman"/>
          <w:b/>
          <w:bCs/>
          <w:sz w:val="28"/>
          <w:szCs w:val="28"/>
        </w:rPr>
      </w:pPr>
      <w:r w:rsidRPr="00487228">
        <w:rPr>
          <w:rFonts w:ascii="Times New Roman" w:hAnsi="Times New Roman"/>
          <w:b/>
          <w:bCs/>
          <w:sz w:val="28"/>
          <w:szCs w:val="28"/>
          <w:lang w:val="en-US"/>
        </w:rPr>
        <w:t>TAHUN</w:t>
      </w:r>
      <w:r w:rsidRPr="00487228">
        <w:rPr>
          <w:rFonts w:ascii="Times New Roman" w:hAnsi="Times New Roman"/>
          <w:b/>
          <w:bCs/>
          <w:sz w:val="28"/>
          <w:szCs w:val="28"/>
        </w:rPr>
        <w:t xml:space="preserve"> 201</w:t>
      </w:r>
      <w:r>
        <w:rPr>
          <w:rFonts w:ascii="Times New Roman" w:hAnsi="Times New Roman"/>
          <w:b/>
          <w:bCs/>
          <w:sz w:val="28"/>
          <w:szCs w:val="28"/>
        </w:rPr>
        <w:t>7</w:t>
      </w:r>
    </w:p>
    <w:p w:rsidR="00DF55E0" w:rsidRDefault="00DF55E0" w:rsidP="0051303E">
      <w:pPr>
        <w:spacing w:after="0" w:line="360" w:lineRule="auto"/>
        <w:jc w:val="center"/>
        <w:rPr>
          <w:rFonts w:ascii="Times New Roman" w:hAnsi="Times New Roman"/>
          <w:b/>
          <w:bCs/>
          <w:sz w:val="28"/>
          <w:szCs w:val="28"/>
        </w:rPr>
      </w:pPr>
    </w:p>
    <w:p w:rsidR="00DF55E0" w:rsidRPr="00AB0618" w:rsidRDefault="00DF55E0" w:rsidP="0051303E">
      <w:pPr>
        <w:spacing w:after="0" w:line="360" w:lineRule="auto"/>
        <w:jc w:val="center"/>
        <w:rPr>
          <w:rFonts w:ascii="Times New Roman" w:hAnsi="Times New Roman"/>
          <w:b/>
          <w:bCs/>
          <w:sz w:val="28"/>
          <w:szCs w:val="28"/>
        </w:rPr>
      </w:pPr>
    </w:p>
    <w:p w:rsidR="0051303E" w:rsidRPr="00487228" w:rsidRDefault="0051303E" w:rsidP="0051303E">
      <w:pPr>
        <w:spacing w:line="360" w:lineRule="auto"/>
        <w:jc w:val="center"/>
        <w:rPr>
          <w:rFonts w:ascii="Times New Roman" w:hAnsi="Times New Roman"/>
          <w:b/>
          <w:sz w:val="28"/>
          <w:u w:val="single"/>
        </w:rPr>
      </w:pPr>
      <w:r>
        <w:lastRenderedPageBreak/>
        <w:tab/>
      </w:r>
      <w:r w:rsidRPr="00487228">
        <w:rPr>
          <w:rFonts w:ascii="Times New Roman" w:hAnsi="Times New Roman"/>
          <w:b/>
          <w:sz w:val="28"/>
          <w:u w:val="single"/>
        </w:rPr>
        <w:t>REVIEW JURNAL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6680"/>
      </w:tblGrid>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Judul</w:t>
            </w:r>
          </w:p>
        </w:tc>
        <w:tc>
          <w:tcPr>
            <w:tcW w:w="6866" w:type="dxa"/>
          </w:tcPr>
          <w:p w:rsidR="0051303E" w:rsidRPr="007F6F19" w:rsidRDefault="007F6F19" w:rsidP="00612863">
            <w:pPr>
              <w:rPr>
                <w:rFonts w:ascii="Times New Roman" w:hAnsi="Times New Roman"/>
                <w:bCs/>
                <w:sz w:val="24"/>
                <w:szCs w:val="20"/>
                <w:lang w:eastAsia="id-ID"/>
              </w:rPr>
            </w:pPr>
            <w:r>
              <w:rPr>
                <w:rFonts w:ascii="Times New Roman" w:hAnsi="Times New Roman"/>
                <w:bCs/>
                <w:sz w:val="24"/>
                <w:szCs w:val="20"/>
                <w:lang w:eastAsia="id-ID"/>
              </w:rPr>
              <w:t>Pengaruh Likuiditas, Ukura</w:t>
            </w:r>
            <w:r w:rsidR="00072737">
              <w:rPr>
                <w:rFonts w:ascii="Times New Roman" w:hAnsi="Times New Roman"/>
                <w:bCs/>
                <w:sz w:val="24"/>
                <w:szCs w:val="20"/>
                <w:lang w:eastAsia="id-ID"/>
              </w:rPr>
              <w:t>n Perusahaan, Leverage dan Jamin</w:t>
            </w:r>
            <w:r>
              <w:rPr>
                <w:rFonts w:ascii="Times New Roman" w:hAnsi="Times New Roman"/>
                <w:bCs/>
                <w:sz w:val="24"/>
                <w:szCs w:val="20"/>
                <w:lang w:eastAsia="id-ID"/>
              </w:rPr>
              <w:t>an Terhadap Peringkat Obligasi pada Sektor Keuangan</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Nama Jurnal</w:t>
            </w:r>
          </w:p>
        </w:tc>
        <w:tc>
          <w:tcPr>
            <w:tcW w:w="6866" w:type="dxa"/>
          </w:tcPr>
          <w:p w:rsidR="0051303E" w:rsidRPr="00612863" w:rsidRDefault="007F6F19" w:rsidP="00007F9B">
            <w:pPr>
              <w:autoSpaceDE w:val="0"/>
              <w:autoSpaceDN w:val="0"/>
              <w:adjustRightInd w:val="0"/>
              <w:spacing w:after="0" w:line="240" w:lineRule="auto"/>
              <w:jc w:val="both"/>
              <w:rPr>
                <w:rFonts w:ascii="Times New Roman" w:hAnsi="Times New Roman"/>
                <w:iCs/>
                <w:sz w:val="24"/>
                <w:szCs w:val="20"/>
                <w:lang w:eastAsia="id-ID"/>
              </w:rPr>
            </w:pPr>
            <w:r>
              <w:rPr>
                <w:rFonts w:ascii="Times New Roman" w:hAnsi="Times New Roman"/>
                <w:iCs/>
                <w:sz w:val="24"/>
                <w:szCs w:val="20"/>
                <w:lang w:eastAsia="id-ID"/>
              </w:rPr>
              <w:t>E- Jurnal Manajemen Unud, Vol 5, No 8,2016:5041-5069</w:t>
            </w:r>
            <w:r w:rsidR="00FB10F0" w:rsidRPr="00FB10F0">
              <w:rPr>
                <w:rFonts w:ascii="Times New Roman" w:hAnsi="Times New Roman"/>
                <w:iCs/>
                <w:sz w:val="24"/>
                <w:szCs w:val="20"/>
                <w:lang w:eastAsia="id-ID"/>
              </w:rPr>
              <w:t xml:space="preserve"> </w:t>
            </w:r>
          </w:p>
        </w:tc>
      </w:tr>
      <w:tr w:rsidR="0051303E" w:rsidRPr="00770D93" w:rsidTr="00187C0A">
        <w:trPr>
          <w:trHeight w:val="746"/>
        </w:trPr>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Alamat Download</w:t>
            </w:r>
          </w:p>
        </w:tc>
        <w:tc>
          <w:tcPr>
            <w:tcW w:w="6866" w:type="dxa"/>
          </w:tcPr>
          <w:p w:rsidR="0051303E" w:rsidRPr="00770D93" w:rsidRDefault="0051303E" w:rsidP="007F6F19">
            <w:pPr>
              <w:spacing w:line="360" w:lineRule="auto"/>
              <w:jc w:val="both"/>
              <w:rPr>
                <w:rFonts w:ascii="Times New Roman" w:hAnsi="Times New Roman"/>
                <w:sz w:val="24"/>
                <w:szCs w:val="24"/>
                <w:lang w:val="en-US"/>
              </w:rPr>
            </w:pP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Volume &amp; Halaman</w:t>
            </w:r>
          </w:p>
        </w:tc>
        <w:tc>
          <w:tcPr>
            <w:tcW w:w="6866" w:type="dxa"/>
          </w:tcPr>
          <w:p w:rsidR="0051303E" w:rsidRPr="00FB10F0" w:rsidRDefault="00FB10F0" w:rsidP="007F6F19">
            <w:pPr>
              <w:spacing w:after="0" w:line="360" w:lineRule="auto"/>
              <w:jc w:val="both"/>
              <w:rPr>
                <w:rFonts w:ascii="Times New Roman" w:hAnsi="Times New Roman"/>
                <w:sz w:val="24"/>
                <w:szCs w:val="24"/>
                <w:lang w:val="en-US"/>
              </w:rPr>
            </w:pPr>
            <w:r w:rsidRPr="00612863">
              <w:rPr>
                <w:rFonts w:ascii="Times New Roman" w:hAnsi="Times New Roman"/>
                <w:iCs/>
                <w:sz w:val="24"/>
                <w:szCs w:val="20"/>
                <w:lang w:eastAsia="id-ID"/>
              </w:rPr>
              <w:t xml:space="preserve">Vol. </w:t>
            </w:r>
            <w:r w:rsidR="007F6F19">
              <w:rPr>
                <w:rFonts w:ascii="Times New Roman" w:hAnsi="Times New Roman"/>
                <w:iCs/>
                <w:sz w:val="24"/>
                <w:szCs w:val="20"/>
                <w:lang w:eastAsia="id-ID"/>
              </w:rPr>
              <w:t>5, Halaman 5041-5069</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Tahun Jurnal</w:t>
            </w:r>
          </w:p>
        </w:tc>
        <w:tc>
          <w:tcPr>
            <w:tcW w:w="6866" w:type="dxa"/>
          </w:tcPr>
          <w:p w:rsidR="0051303E" w:rsidRPr="00007F9B" w:rsidRDefault="0051303E" w:rsidP="00007F9B">
            <w:pPr>
              <w:spacing w:after="0" w:line="360" w:lineRule="auto"/>
              <w:jc w:val="both"/>
              <w:rPr>
                <w:rFonts w:ascii="Times New Roman" w:hAnsi="Times New Roman"/>
                <w:sz w:val="24"/>
                <w:szCs w:val="24"/>
                <w:lang w:val="en-US"/>
              </w:rPr>
            </w:pPr>
            <w:r w:rsidRPr="00770D93">
              <w:rPr>
                <w:rFonts w:ascii="Times New Roman" w:hAnsi="Times New Roman"/>
                <w:sz w:val="24"/>
                <w:szCs w:val="24"/>
                <w:lang w:val="en-US"/>
              </w:rPr>
              <w:t>2</w:t>
            </w:r>
            <w:r w:rsidR="007F6F19">
              <w:rPr>
                <w:rFonts w:ascii="Times New Roman" w:hAnsi="Times New Roman"/>
                <w:sz w:val="24"/>
                <w:szCs w:val="24"/>
              </w:rPr>
              <w:t>016</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Penulis Jurnal</w:t>
            </w:r>
          </w:p>
        </w:tc>
        <w:tc>
          <w:tcPr>
            <w:tcW w:w="6866" w:type="dxa"/>
          </w:tcPr>
          <w:p w:rsidR="0051303E" w:rsidRPr="007F6F19" w:rsidRDefault="007F6F19" w:rsidP="00187C0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Ni Made Sri Kristina Sari</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Reviewer</w:t>
            </w:r>
          </w:p>
        </w:tc>
        <w:tc>
          <w:tcPr>
            <w:tcW w:w="6866" w:type="dxa"/>
          </w:tcPr>
          <w:p w:rsidR="0051303E" w:rsidRPr="007F6F19" w:rsidRDefault="007F6F19" w:rsidP="00187C0A">
            <w:pPr>
              <w:spacing w:after="0" w:line="360" w:lineRule="auto"/>
              <w:jc w:val="both"/>
              <w:rPr>
                <w:rFonts w:ascii="Times New Roman" w:hAnsi="Times New Roman"/>
                <w:sz w:val="24"/>
                <w:szCs w:val="24"/>
              </w:rPr>
            </w:pPr>
            <w:r>
              <w:rPr>
                <w:rFonts w:ascii="Times New Roman" w:hAnsi="Times New Roman"/>
                <w:sz w:val="24"/>
                <w:szCs w:val="24"/>
              </w:rPr>
              <w:t>Sulastri Pipit Safitri</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Tanggal</w:t>
            </w:r>
          </w:p>
        </w:tc>
        <w:tc>
          <w:tcPr>
            <w:tcW w:w="6866" w:type="dxa"/>
          </w:tcPr>
          <w:p w:rsidR="0051303E" w:rsidRPr="007F6F19" w:rsidRDefault="007F6F19" w:rsidP="00187C0A">
            <w:pPr>
              <w:spacing w:after="0" w:line="360" w:lineRule="auto"/>
              <w:jc w:val="both"/>
              <w:rPr>
                <w:rFonts w:ascii="Times New Roman" w:hAnsi="Times New Roman"/>
                <w:sz w:val="24"/>
                <w:szCs w:val="24"/>
              </w:rPr>
            </w:pPr>
            <w:r>
              <w:rPr>
                <w:rFonts w:ascii="Times New Roman" w:hAnsi="Times New Roman"/>
                <w:sz w:val="24"/>
                <w:szCs w:val="24"/>
              </w:rPr>
              <w:t>19 Desember 2017</w:t>
            </w:r>
          </w:p>
        </w:tc>
      </w:tr>
    </w:tbl>
    <w:p w:rsidR="0051303E" w:rsidRPr="00770D93" w:rsidRDefault="0051303E" w:rsidP="0051303E">
      <w:pPr>
        <w:spacing w:after="0"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6"/>
        <w:gridCol w:w="6690"/>
      </w:tblGrid>
      <w:tr w:rsidR="0051303E" w:rsidRPr="00770D93" w:rsidTr="00686234">
        <w:trPr>
          <w:trHeight w:val="1124"/>
        </w:trPr>
        <w:tc>
          <w:tcPr>
            <w:tcW w:w="2376" w:type="dxa"/>
            <w:tcBorders>
              <w:bottom w:val="single" w:sz="4" w:space="0" w:color="auto"/>
              <w:right w:val="single" w:sz="4" w:space="0" w:color="auto"/>
            </w:tcBorders>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Tujuan</w:t>
            </w:r>
          </w:p>
        </w:tc>
        <w:tc>
          <w:tcPr>
            <w:tcW w:w="6866" w:type="dxa"/>
            <w:tcBorders>
              <w:left w:val="single" w:sz="4" w:space="0" w:color="auto"/>
              <w:bottom w:val="single" w:sz="4" w:space="0" w:color="auto"/>
            </w:tcBorders>
          </w:tcPr>
          <w:p w:rsidR="0051303E" w:rsidRPr="002A751B" w:rsidRDefault="002A751B" w:rsidP="00DC4A24">
            <w:pPr>
              <w:autoSpaceDE w:val="0"/>
              <w:autoSpaceDN w:val="0"/>
              <w:adjustRightInd w:val="0"/>
              <w:spacing w:after="0" w:line="360" w:lineRule="auto"/>
              <w:jc w:val="both"/>
              <w:rPr>
                <w:rFonts w:ascii="Times New Roman" w:hAnsi="Times New Roman"/>
                <w:sz w:val="24"/>
                <w:szCs w:val="24"/>
                <w:lang w:eastAsia="id-ID"/>
              </w:rPr>
            </w:pPr>
            <w:r>
              <w:rPr>
                <w:rFonts w:ascii="Times New Roman" w:hAnsi="Times New Roman"/>
                <w:sz w:val="24"/>
                <w:szCs w:val="24"/>
                <w:lang w:eastAsia="id-ID"/>
              </w:rPr>
              <w:t>Mengetahui signifikansi pengaruh likuiditas, ukuran perusahaan,leverage dan jaminan terhadap peringkat obligasi sektor keuangan di bursa efek indonesia</w:t>
            </w:r>
          </w:p>
        </w:tc>
      </w:tr>
      <w:tr w:rsidR="0051303E" w:rsidRPr="00770D93" w:rsidTr="00686234">
        <w:trPr>
          <w:trHeight w:val="503"/>
        </w:trPr>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Objek Penelitian</w:t>
            </w:r>
          </w:p>
        </w:tc>
        <w:tc>
          <w:tcPr>
            <w:tcW w:w="6866" w:type="dxa"/>
            <w:tcBorders>
              <w:top w:val="nil"/>
            </w:tcBorders>
          </w:tcPr>
          <w:p w:rsidR="0051303E" w:rsidRPr="005C33B0" w:rsidRDefault="005C33B0" w:rsidP="00187C0A">
            <w:pPr>
              <w:spacing w:after="0" w:line="360" w:lineRule="auto"/>
              <w:jc w:val="both"/>
              <w:rPr>
                <w:rFonts w:ascii="Times New Roman" w:hAnsi="Times New Roman"/>
                <w:sz w:val="32"/>
                <w:szCs w:val="32"/>
                <w:vertAlign w:val="superscript"/>
              </w:rPr>
            </w:pPr>
            <w:r>
              <w:rPr>
                <w:rFonts w:ascii="Times New Roman" w:hAnsi="Times New Roman"/>
                <w:sz w:val="32"/>
                <w:szCs w:val="32"/>
                <w:vertAlign w:val="superscript"/>
              </w:rPr>
              <w:t>Peringkat Obligasi pada Sektor Keuangan di Bursa Efek Indonesia ( BEI) Periode 2012-2014</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Manfaat Penelitian</w:t>
            </w:r>
          </w:p>
        </w:tc>
        <w:tc>
          <w:tcPr>
            <w:tcW w:w="6866" w:type="dxa"/>
          </w:tcPr>
          <w:p w:rsidR="0051303E" w:rsidRPr="00770D93" w:rsidRDefault="0051303E" w:rsidP="00187C0A">
            <w:pPr>
              <w:spacing w:after="0" w:line="360" w:lineRule="auto"/>
              <w:jc w:val="both"/>
              <w:rPr>
                <w:rFonts w:ascii="Times New Roman" w:hAnsi="Times New Roman"/>
                <w:sz w:val="24"/>
                <w:szCs w:val="24"/>
                <w:lang w:val="en-US"/>
              </w:rPr>
            </w:pPr>
            <w:proofErr w:type="spellStart"/>
            <w:r w:rsidRPr="00770D93">
              <w:rPr>
                <w:rFonts w:ascii="Times New Roman" w:hAnsi="Times New Roman"/>
                <w:sz w:val="24"/>
                <w:szCs w:val="24"/>
                <w:lang w:val="en-US"/>
              </w:rPr>
              <w:t>Manfaat</w:t>
            </w:r>
            <w:proofErr w:type="spellEnd"/>
            <w:r w:rsidRPr="00770D93">
              <w:rPr>
                <w:rFonts w:ascii="Times New Roman" w:hAnsi="Times New Roman"/>
                <w:sz w:val="24"/>
                <w:szCs w:val="24"/>
                <w:lang w:val="en-US"/>
              </w:rPr>
              <w:t xml:space="preserve"> yang </w:t>
            </w:r>
            <w:proofErr w:type="spellStart"/>
            <w:r w:rsidRPr="00770D93">
              <w:rPr>
                <w:rFonts w:ascii="Times New Roman" w:hAnsi="Times New Roman"/>
                <w:sz w:val="24"/>
                <w:szCs w:val="24"/>
                <w:lang w:val="en-US"/>
              </w:rPr>
              <w:t>diperoleh</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dari</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penelitian</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ini</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adalah</w:t>
            </w:r>
            <w:proofErr w:type="spellEnd"/>
            <w:r w:rsidRPr="00770D93">
              <w:rPr>
                <w:rFonts w:ascii="Times New Roman" w:hAnsi="Times New Roman"/>
                <w:sz w:val="24"/>
                <w:szCs w:val="24"/>
                <w:lang w:val="en-US"/>
              </w:rPr>
              <w:t xml:space="preserve"> </w:t>
            </w:r>
          </w:p>
          <w:p w:rsidR="0051303E" w:rsidRDefault="0051303E" w:rsidP="00187C0A">
            <w:pPr>
              <w:pStyle w:val="ListParagraph"/>
              <w:numPr>
                <w:ilvl w:val="0"/>
                <w:numId w:val="7"/>
              </w:numPr>
              <w:spacing w:after="0" w:line="360" w:lineRule="auto"/>
              <w:jc w:val="both"/>
              <w:rPr>
                <w:rFonts w:ascii="Times New Roman" w:hAnsi="Times New Roman"/>
                <w:sz w:val="24"/>
                <w:szCs w:val="24"/>
                <w:lang w:val="en-US"/>
              </w:rPr>
            </w:pPr>
            <w:proofErr w:type="spellStart"/>
            <w:r w:rsidRPr="00770D93">
              <w:rPr>
                <w:rFonts w:ascii="Times New Roman" w:hAnsi="Times New Roman"/>
                <w:sz w:val="24"/>
                <w:szCs w:val="24"/>
                <w:lang w:val="en-US"/>
              </w:rPr>
              <w:t>Bagi</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publik</w:t>
            </w:r>
            <w:proofErr w:type="spellEnd"/>
            <w:r w:rsidRPr="00770D93">
              <w:rPr>
                <w:rFonts w:ascii="Times New Roman" w:hAnsi="Times New Roman"/>
                <w:sz w:val="24"/>
                <w:szCs w:val="24"/>
                <w:lang w:val="en-US"/>
              </w:rPr>
              <w:t xml:space="preserve"> : </w:t>
            </w:r>
          </w:p>
          <w:p w:rsidR="00280667" w:rsidRPr="00440E5F" w:rsidRDefault="008E7B9B" w:rsidP="008E7B9B">
            <w:pPr>
              <w:pStyle w:val="ListParagraph"/>
              <w:spacing w:after="0" w:line="360" w:lineRule="auto"/>
              <w:jc w:val="both"/>
              <w:rPr>
                <w:rFonts w:ascii="Times New Roman" w:hAnsi="Times New Roman"/>
                <w:sz w:val="24"/>
                <w:szCs w:val="24"/>
              </w:rPr>
            </w:pP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r w:rsidR="00440E5F">
              <w:rPr>
                <w:rFonts w:ascii="Times New Roman" w:hAnsi="Times New Roman"/>
                <w:bCs/>
                <w:sz w:val="24"/>
                <w:szCs w:val="20"/>
                <w:lang w:eastAsia="id-ID"/>
              </w:rPr>
              <w:t>untuk mengetahui apakah peringkat obligasi yang dinilai oleh agen pemeringkat sudah akurat atau belum.</w:t>
            </w:r>
            <w:bookmarkStart w:id="0" w:name="_GoBack"/>
            <w:bookmarkEnd w:id="0"/>
          </w:p>
          <w:p w:rsidR="0051303E" w:rsidRDefault="0051303E" w:rsidP="00AF2AC8">
            <w:pPr>
              <w:pStyle w:val="ListParagraph"/>
              <w:numPr>
                <w:ilvl w:val="0"/>
                <w:numId w:val="7"/>
              </w:numPr>
              <w:spacing w:after="0" w:line="360" w:lineRule="auto"/>
              <w:jc w:val="both"/>
              <w:rPr>
                <w:rFonts w:ascii="Times New Roman" w:hAnsi="Times New Roman"/>
                <w:sz w:val="24"/>
                <w:szCs w:val="24"/>
                <w:lang w:val="en-US"/>
              </w:rPr>
            </w:pPr>
            <w:proofErr w:type="spellStart"/>
            <w:r w:rsidRPr="00770D93">
              <w:rPr>
                <w:rFonts w:ascii="Times New Roman" w:hAnsi="Times New Roman"/>
                <w:sz w:val="24"/>
                <w:szCs w:val="24"/>
                <w:lang w:val="en-US"/>
              </w:rPr>
              <w:t>Bagi</w:t>
            </w:r>
            <w:proofErr w:type="spellEnd"/>
            <w:r w:rsidRPr="00770D93">
              <w:rPr>
                <w:rFonts w:ascii="Times New Roman" w:hAnsi="Times New Roman"/>
                <w:sz w:val="24"/>
                <w:szCs w:val="24"/>
                <w:lang w:val="en-US"/>
              </w:rPr>
              <w:t xml:space="preserve"> </w:t>
            </w:r>
            <w:proofErr w:type="spellStart"/>
            <w:r w:rsidRPr="00770D93">
              <w:rPr>
                <w:rFonts w:ascii="Times New Roman" w:hAnsi="Times New Roman"/>
                <w:sz w:val="24"/>
                <w:szCs w:val="24"/>
                <w:lang w:val="en-US"/>
              </w:rPr>
              <w:t>peneliti</w:t>
            </w:r>
            <w:proofErr w:type="spellEnd"/>
            <w:r w:rsidRPr="00770D93">
              <w:rPr>
                <w:rFonts w:ascii="Times New Roman" w:hAnsi="Times New Roman"/>
                <w:sz w:val="24"/>
                <w:szCs w:val="24"/>
                <w:lang w:val="en-US"/>
              </w:rPr>
              <w:t xml:space="preserve"> :</w:t>
            </w:r>
          </w:p>
          <w:p w:rsidR="005C6D82" w:rsidRPr="002A751B" w:rsidRDefault="00AF2AC8" w:rsidP="005C6D82">
            <w:pPr>
              <w:pStyle w:val="ListParagraph"/>
              <w:spacing w:after="0" w:line="360" w:lineRule="auto"/>
              <w:jc w:val="both"/>
              <w:rPr>
                <w:rFonts w:ascii="Times New Roman" w:hAnsi="Times New Roman"/>
                <w:sz w:val="24"/>
                <w:szCs w:val="24"/>
              </w:rPr>
            </w:pPr>
            <w:proofErr w:type="spellStart"/>
            <w:r>
              <w:rPr>
                <w:rFonts w:ascii="Times New Roman" w:hAnsi="Times New Roman"/>
                <w:bCs/>
                <w:sz w:val="24"/>
                <w:szCs w:val="20"/>
                <w:lang w:val="en-US" w:eastAsia="id-ID"/>
              </w:rPr>
              <w:t>Untuk</w:t>
            </w:r>
            <w:proofErr w:type="spellEnd"/>
            <w:r>
              <w:rPr>
                <w:rFonts w:ascii="Times New Roman" w:hAnsi="Times New Roman"/>
                <w:bCs/>
                <w:sz w:val="24"/>
                <w:szCs w:val="20"/>
                <w:lang w:val="en-US" w:eastAsia="id-ID"/>
              </w:rPr>
              <w:t xml:space="preserve"> </w:t>
            </w:r>
            <w:proofErr w:type="spellStart"/>
            <w:r>
              <w:rPr>
                <w:rFonts w:ascii="Times New Roman" w:hAnsi="Times New Roman"/>
                <w:bCs/>
                <w:sz w:val="24"/>
                <w:szCs w:val="20"/>
                <w:lang w:val="en-US" w:eastAsia="id-ID"/>
              </w:rPr>
              <w:t>mengetahui</w:t>
            </w:r>
            <w:proofErr w:type="spellEnd"/>
            <w:r>
              <w:rPr>
                <w:rFonts w:ascii="Times New Roman" w:hAnsi="Times New Roman"/>
                <w:bCs/>
                <w:sz w:val="24"/>
                <w:szCs w:val="20"/>
                <w:lang w:val="en-US" w:eastAsia="id-ID"/>
              </w:rPr>
              <w:t xml:space="preserve"> </w:t>
            </w:r>
            <w:r>
              <w:rPr>
                <w:rFonts w:ascii="Times New Roman" w:hAnsi="Times New Roman"/>
                <w:bCs/>
                <w:sz w:val="24"/>
                <w:szCs w:val="20"/>
                <w:lang w:eastAsia="id-ID"/>
              </w:rPr>
              <w:t xml:space="preserve">pengaruh </w:t>
            </w:r>
            <w:proofErr w:type="gramStart"/>
            <w:r w:rsidR="002A751B">
              <w:rPr>
                <w:rFonts w:ascii="Times New Roman" w:hAnsi="Times New Roman"/>
                <w:bCs/>
                <w:sz w:val="24"/>
                <w:szCs w:val="20"/>
                <w:lang w:eastAsia="id-ID"/>
              </w:rPr>
              <w:t>Likuiditas ,Ukuran</w:t>
            </w:r>
            <w:proofErr w:type="gramEnd"/>
            <w:r w:rsidR="002A751B">
              <w:rPr>
                <w:rFonts w:ascii="Times New Roman" w:hAnsi="Times New Roman"/>
                <w:bCs/>
                <w:sz w:val="24"/>
                <w:szCs w:val="20"/>
                <w:lang w:eastAsia="id-ID"/>
              </w:rPr>
              <w:t xml:space="preserve"> Perusahaan, Leverage dan jaminan terhadap peringkat Obligasi pada Sektor Keuangan.</w:t>
            </w:r>
          </w:p>
          <w:p w:rsidR="00AF2AC8" w:rsidRPr="00AF2AC8" w:rsidRDefault="00AF2AC8" w:rsidP="00AF2AC8">
            <w:pPr>
              <w:pStyle w:val="ListParagraph"/>
              <w:spacing w:after="0" w:line="360" w:lineRule="auto"/>
              <w:jc w:val="both"/>
              <w:rPr>
                <w:rFonts w:ascii="Times New Roman" w:hAnsi="Times New Roman"/>
                <w:sz w:val="24"/>
                <w:szCs w:val="24"/>
                <w:lang w:val="en-US"/>
              </w:rPr>
            </w:pP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 xml:space="preserve">Teori yang digunakan </w:t>
            </w:r>
          </w:p>
        </w:tc>
        <w:tc>
          <w:tcPr>
            <w:tcW w:w="6866" w:type="dxa"/>
          </w:tcPr>
          <w:p w:rsidR="005C33B0" w:rsidRPr="009103EB" w:rsidRDefault="005C33B0" w:rsidP="005C33B0">
            <w:pPr>
              <w:pStyle w:val="ListParagraph"/>
              <w:numPr>
                <w:ilvl w:val="0"/>
                <w:numId w:val="20"/>
              </w:numPr>
              <w:autoSpaceDE w:val="0"/>
              <w:autoSpaceDN w:val="0"/>
              <w:adjustRightInd w:val="0"/>
              <w:spacing w:after="0" w:line="360" w:lineRule="auto"/>
              <w:jc w:val="both"/>
              <w:rPr>
                <w:rFonts w:ascii="Times New Roman" w:eastAsiaTheme="minorHAnsi" w:hAnsi="Times New Roman"/>
                <w:sz w:val="24"/>
                <w:szCs w:val="24"/>
                <w:highlight w:val="red"/>
                <w:lang w:val="en-US"/>
              </w:rPr>
            </w:pP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Pengumpulan Data</w:t>
            </w:r>
          </w:p>
        </w:tc>
        <w:tc>
          <w:tcPr>
            <w:tcW w:w="6866" w:type="dxa"/>
          </w:tcPr>
          <w:p w:rsidR="005C6D82" w:rsidRPr="002D420F" w:rsidRDefault="002D420F" w:rsidP="005C6D82">
            <w:p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di </w:t>
            </w:r>
            <w:proofErr w:type="spellStart"/>
            <w:r>
              <w:rPr>
                <w:rFonts w:ascii="Times New Roman" w:hAnsi="Times New Roman"/>
                <w:sz w:val="24"/>
                <w:szCs w:val="24"/>
                <w:lang w:val="en-US"/>
              </w:rPr>
              <w:t>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p>
          <w:p w:rsidR="002D420F" w:rsidRPr="00774A19" w:rsidRDefault="0029003E"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t>Analisis Regresi Logistik</w:t>
            </w:r>
          </w:p>
          <w:p w:rsidR="00774A19" w:rsidRPr="00774A19" w:rsidRDefault="00774A19"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t>Sumber data sekunder</w:t>
            </w:r>
          </w:p>
          <w:p w:rsidR="00774A19" w:rsidRDefault="00774A19"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t>Metode observasi nonpartisipan</w:t>
            </w:r>
          </w:p>
          <w:p w:rsidR="005C6D82" w:rsidRDefault="0029003E"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lastRenderedPageBreak/>
              <w:t>Regresi Logit</w:t>
            </w:r>
          </w:p>
          <w:p w:rsidR="005C6D82" w:rsidRDefault="005C6D82" w:rsidP="005C6D82">
            <w:pPr>
              <w:pStyle w:val="ListParagraph"/>
              <w:numPr>
                <w:ilvl w:val="0"/>
                <w:numId w:val="21"/>
              </w:num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Populasi</w:t>
            </w:r>
            <w:proofErr w:type="spellEnd"/>
          </w:p>
          <w:p w:rsidR="005C6D82" w:rsidRDefault="005C6D82"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lang w:val="en-US"/>
              </w:rPr>
              <w:t>Sample</w:t>
            </w:r>
          </w:p>
          <w:p w:rsidR="005C6D82" w:rsidRDefault="0029003E"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t>Pengolahan data SPSS 13 for windows</w:t>
            </w:r>
          </w:p>
          <w:p w:rsidR="005C6D82" w:rsidRDefault="0029003E" w:rsidP="005C6D82">
            <w:pPr>
              <w:pStyle w:val="ListParagraph"/>
              <w:numPr>
                <w:ilvl w:val="0"/>
                <w:numId w:val="21"/>
              </w:numPr>
              <w:spacing w:after="0" w:line="360" w:lineRule="auto"/>
              <w:jc w:val="both"/>
              <w:rPr>
                <w:rFonts w:ascii="Times New Roman" w:hAnsi="Times New Roman"/>
                <w:sz w:val="24"/>
                <w:szCs w:val="24"/>
                <w:lang w:val="en-US"/>
              </w:rPr>
            </w:pPr>
            <w:r>
              <w:rPr>
                <w:rFonts w:ascii="Times New Roman" w:hAnsi="Times New Roman"/>
                <w:sz w:val="24"/>
                <w:szCs w:val="24"/>
              </w:rPr>
              <w:t>Rasio Likuiditas</w:t>
            </w:r>
          </w:p>
          <w:p w:rsidR="005C6D82" w:rsidRPr="0029003E" w:rsidRDefault="005C6D82" w:rsidP="0029003E">
            <w:pPr>
              <w:pStyle w:val="ListParagraph"/>
              <w:numPr>
                <w:ilvl w:val="0"/>
                <w:numId w:val="21"/>
              </w:numPr>
              <w:spacing w:after="0" w:line="360" w:lineRule="auto"/>
              <w:jc w:val="both"/>
              <w:rPr>
                <w:rFonts w:ascii="Times New Roman" w:hAnsi="Times New Roman"/>
                <w:sz w:val="24"/>
                <w:szCs w:val="24"/>
                <w:lang w:val="en-US"/>
              </w:rPr>
            </w:pPr>
            <w:proofErr w:type="spellStart"/>
            <w:r>
              <w:rPr>
                <w:rFonts w:ascii="Times New Roman" w:hAnsi="Times New Roman"/>
                <w:sz w:val="24"/>
                <w:szCs w:val="24"/>
                <w:lang w:val="en-US"/>
              </w:rPr>
              <w:t>Koefisien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Determinasi</w:t>
            </w:r>
            <w:proofErr w:type="spellEnd"/>
            <w:r>
              <w:rPr>
                <w:rFonts w:ascii="Times New Roman" w:hAnsi="Times New Roman"/>
                <w:sz w:val="24"/>
                <w:szCs w:val="24"/>
                <w:lang w:val="en-US"/>
              </w:rPr>
              <w:t xml:space="preserve"> ( R</w:t>
            </w:r>
            <w:r w:rsidRPr="005C6D82">
              <w:rPr>
                <w:rFonts w:ascii="Times New Roman" w:hAnsi="Times New Roman"/>
                <w:sz w:val="24"/>
                <w:szCs w:val="24"/>
                <w:vertAlign w:val="superscript"/>
                <w:lang w:val="en-US"/>
              </w:rPr>
              <w:t>2</w:t>
            </w:r>
            <w:r>
              <w:rPr>
                <w:rFonts w:ascii="Times New Roman" w:hAnsi="Times New Roman"/>
                <w:sz w:val="24"/>
                <w:szCs w:val="24"/>
                <w:vertAlign w:val="superscript"/>
                <w:lang w:val="en-US"/>
              </w:rPr>
              <w:t xml:space="preserve"> </w:t>
            </w:r>
            <w:r w:rsidRPr="005C6D82">
              <w:rPr>
                <w:rFonts w:ascii="Times New Roman" w:hAnsi="Times New Roman"/>
                <w:sz w:val="24"/>
                <w:szCs w:val="24"/>
                <w:lang w:val="en-US"/>
              </w:rPr>
              <w:t>)</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lastRenderedPageBreak/>
              <w:t>Populasi dan Sampel</w:t>
            </w:r>
          </w:p>
        </w:tc>
        <w:tc>
          <w:tcPr>
            <w:tcW w:w="6866" w:type="dxa"/>
          </w:tcPr>
          <w:p w:rsidR="00F1405D" w:rsidRDefault="00774A19" w:rsidP="0055183C">
            <w:pPr>
              <w:spacing w:after="0" w:line="360" w:lineRule="auto"/>
              <w:jc w:val="both"/>
              <w:rPr>
                <w:rFonts w:ascii="Times New Roman" w:hAnsi="Times New Roman"/>
                <w:sz w:val="24"/>
                <w:szCs w:val="24"/>
                <w:lang w:val="en-US"/>
              </w:rPr>
            </w:pPr>
            <w:r>
              <w:rPr>
                <w:rFonts w:ascii="Times New Roman" w:hAnsi="Times New Roman"/>
                <w:sz w:val="24"/>
                <w:szCs w:val="24"/>
              </w:rPr>
              <w:t>Populasi dalam penelitian ini adalah Perusahaan Sektor Keuangan yang tercatat di BEI</w:t>
            </w:r>
            <w:r w:rsidR="00FB089C">
              <w:rPr>
                <w:rFonts w:ascii="Times New Roman" w:hAnsi="Times New Roman"/>
                <w:sz w:val="24"/>
                <w:szCs w:val="24"/>
                <w:lang w:val="en-US"/>
              </w:rPr>
              <w:t>.</w:t>
            </w:r>
          </w:p>
          <w:p w:rsidR="00774A19" w:rsidRPr="00774A19" w:rsidRDefault="00774A19" w:rsidP="0055183C">
            <w:pPr>
              <w:spacing w:after="0" w:line="360" w:lineRule="auto"/>
              <w:jc w:val="both"/>
              <w:rPr>
                <w:rFonts w:ascii="Times New Roman" w:hAnsi="Times New Roman"/>
                <w:sz w:val="24"/>
                <w:szCs w:val="24"/>
              </w:rPr>
            </w:pPr>
            <w:r>
              <w:rPr>
                <w:rFonts w:ascii="Times New Roman" w:hAnsi="Times New Roman"/>
                <w:sz w:val="24"/>
                <w:szCs w:val="24"/>
              </w:rPr>
              <w:t>Sample sebanyak 20 Obligasi Perusahaan sektor keuangan  periode 2012-2014</w:t>
            </w:r>
          </w:p>
        </w:tc>
      </w:tr>
      <w:tr w:rsidR="0051303E" w:rsidRPr="00770D93" w:rsidTr="00187C0A">
        <w:trPr>
          <w:trHeight w:val="416"/>
        </w:trPr>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Metode Penelitian</w:t>
            </w:r>
          </w:p>
        </w:tc>
        <w:tc>
          <w:tcPr>
            <w:tcW w:w="6866" w:type="dxa"/>
          </w:tcPr>
          <w:p w:rsidR="0051303E" w:rsidRPr="00FB089C" w:rsidRDefault="007E5255" w:rsidP="00FB089C">
            <w:pPr>
              <w:pStyle w:val="ListParagraph"/>
              <w:numPr>
                <w:ilvl w:val="0"/>
                <w:numId w:val="2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Purposive Sampling</w:t>
            </w:r>
          </w:p>
        </w:tc>
      </w:tr>
      <w:tr w:rsidR="0051303E" w:rsidRPr="00770D93" w:rsidTr="00187C0A">
        <w:trPr>
          <w:trHeight w:val="665"/>
        </w:trPr>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Tahap Penelitian</w:t>
            </w:r>
          </w:p>
        </w:tc>
        <w:tc>
          <w:tcPr>
            <w:tcW w:w="6866" w:type="dxa"/>
          </w:tcPr>
          <w:p w:rsidR="00774A19" w:rsidRDefault="00774A19" w:rsidP="00187C0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Mengamati </w:t>
            </w:r>
          </w:p>
          <w:p w:rsidR="00774A19" w:rsidRDefault="00774A19" w:rsidP="00187C0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Mencatat </w:t>
            </w:r>
          </w:p>
          <w:p w:rsidR="00774A19" w:rsidRDefault="00774A19" w:rsidP="00187C0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Menganalisis</w:t>
            </w:r>
          </w:p>
          <w:p w:rsidR="0051303E" w:rsidRPr="00770D93" w:rsidRDefault="00774A19" w:rsidP="00187C0A">
            <w:pPr>
              <w:pStyle w:val="ListParagraph"/>
              <w:numPr>
                <w:ilvl w:val="0"/>
                <w:numId w:val="3"/>
              </w:numPr>
              <w:spacing w:after="0" w:line="360" w:lineRule="auto"/>
              <w:jc w:val="both"/>
              <w:rPr>
                <w:rFonts w:ascii="Times New Roman" w:hAnsi="Times New Roman"/>
                <w:sz w:val="24"/>
                <w:szCs w:val="24"/>
              </w:rPr>
            </w:pPr>
            <w:r>
              <w:rPr>
                <w:rFonts w:ascii="Times New Roman" w:hAnsi="Times New Roman"/>
                <w:sz w:val="24"/>
                <w:szCs w:val="24"/>
              </w:rPr>
              <w:t>Membuat kesimpulan</w:t>
            </w:r>
            <w:r w:rsidR="0051303E" w:rsidRPr="00770D93">
              <w:rPr>
                <w:rFonts w:ascii="Times New Roman" w:hAnsi="Times New Roman"/>
                <w:sz w:val="24"/>
                <w:szCs w:val="24"/>
                <w:lang w:val="en-US"/>
              </w:rPr>
              <w:t xml:space="preserve"> </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Hasil Penelitian</w:t>
            </w:r>
          </w:p>
        </w:tc>
        <w:tc>
          <w:tcPr>
            <w:tcW w:w="6866" w:type="dxa"/>
          </w:tcPr>
          <w:p w:rsidR="0052139A" w:rsidRPr="00DD5165" w:rsidRDefault="007E5255" w:rsidP="007E5255">
            <w:pPr>
              <w:rPr>
                <w:rFonts w:ascii="Times New Roman" w:eastAsiaTheme="minorHAnsi" w:hAnsi="Times New Roman"/>
                <w:sz w:val="24"/>
                <w:szCs w:val="24"/>
              </w:rPr>
            </w:pPr>
            <w:proofErr w:type="spellStart"/>
            <w:r>
              <w:rPr>
                <w:rFonts w:ascii="Times New Roman" w:eastAsiaTheme="minorHAnsi" w:hAnsi="Times New Roman"/>
                <w:sz w:val="24"/>
                <w:szCs w:val="24"/>
                <w:lang w:val="en-US"/>
              </w:rPr>
              <w:t>Bahwa</w:t>
            </w:r>
            <w:proofErr w:type="spellEnd"/>
            <w:r>
              <w:rPr>
                <w:rFonts w:ascii="Times New Roman" w:eastAsiaTheme="minorHAnsi" w:hAnsi="Times New Roman"/>
                <w:sz w:val="24"/>
                <w:szCs w:val="24"/>
                <w:lang w:val="en-US"/>
              </w:rPr>
              <w:t xml:space="preserve"> CR </w:t>
            </w:r>
            <w:r w:rsidR="00DD5165">
              <w:rPr>
                <w:rFonts w:ascii="Times New Roman" w:eastAsiaTheme="minorHAnsi" w:hAnsi="Times New Roman"/>
                <w:sz w:val="24"/>
                <w:szCs w:val="24"/>
              </w:rPr>
              <w:t>dan Ukura Perusahaan berpengaruh positif signifikan terhadap peringkat obligasi</w:t>
            </w:r>
            <w:proofErr w:type="gramStart"/>
            <w:r w:rsidR="00DD5165">
              <w:rPr>
                <w:rFonts w:ascii="Times New Roman" w:eastAsiaTheme="minorHAnsi" w:hAnsi="Times New Roman"/>
                <w:sz w:val="24"/>
                <w:szCs w:val="24"/>
              </w:rPr>
              <w:t>,leverage</w:t>
            </w:r>
            <w:proofErr w:type="gramEnd"/>
            <w:r w:rsidR="00DD5165">
              <w:rPr>
                <w:rFonts w:ascii="Times New Roman" w:eastAsiaTheme="minorHAnsi" w:hAnsi="Times New Roman"/>
                <w:sz w:val="24"/>
                <w:szCs w:val="24"/>
              </w:rPr>
              <w:t xml:space="preserve"> dan jaminan berpengaruh Negatif Signifikan terhadap peringkat obligasi.</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Kekuatan Penelitian</w:t>
            </w:r>
          </w:p>
        </w:tc>
        <w:tc>
          <w:tcPr>
            <w:tcW w:w="6866" w:type="dxa"/>
          </w:tcPr>
          <w:p w:rsidR="0051303E" w:rsidRPr="009103EB" w:rsidRDefault="0051303E" w:rsidP="00187C0A">
            <w:pPr>
              <w:pStyle w:val="ListParagraph"/>
              <w:numPr>
                <w:ilvl w:val="0"/>
                <w:numId w:val="4"/>
              </w:numPr>
              <w:spacing w:after="0" w:line="360" w:lineRule="auto"/>
              <w:ind w:left="360"/>
              <w:jc w:val="both"/>
              <w:rPr>
                <w:rFonts w:ascii="Times New Roman" w:hAnsi="Times New Roman"/>
                <w:sz w:val="24"/>
                <w:szCs w:val="24"/>
                <w:highlight w:val="red"/>
              </w:rPr>
            </w:pPr>
            <w:r w:rsidRPr="009103EB">
              <w:rPr>
                <w:rFonts w:ascii="Times New Roman" w:hAnsi="Times New Roman"/>
                <w:sz w:val="24"/>
                <w:szCs w:val="24"/>
                <w:highlight w:val="red"/>
              </w:rPr>
              <w:t>Dasar teorinya tepat</w:t>
            </w:r>
          </w:p>
          <w:p w:rsidR="0051303E" w:rsidRPr="009103EB" w:rsidRDefault="004C12B6" w:rsidP="00187C0A">
            <w:pPr>
              <w:pStyle w:val="ListParagraph"/>
              <w:spacing w:after="0" w:line="360" w:lineRule="auto"/>
              <w:ind w:left="360"/>
              <w:jc w:val="both"/>
              <w:rPr>
                <w:rFonts w:ascii="Times New Roman" w:hAnsi="Times New Roman"/>
                <w:sz w:val="24"/>
                <w:szCs w:val="24"/>
                <w:highlight w:val="red"/>
                <w:lang w:val="en-US"/>
              </w:rPr>
            </w:pPr>
            <w:proofErr w:type="spellStart"/>
            <w:r w:rsidRPr="009103EB">
              <w:rPr>
                <w:rFonts w:ascii="Times New Roman" w:hAnsi="Times New Roman"/>
                <w:sz w:val="24"/>
                <w:szCs w:val="24"/>
                <w:highlight w:val="red"/>
                <w:lang w:val="en-US"/>
              </w:rPr>
              <w:t>Teori</w:t>
            </w:r>
            <w:proofErr w:type="spellEnd"/>
            <w:r w:rsidR="0051303E" w:rsidRPr="009103EB">
              <w:rPr>
                <w:rFonts w:ascii="Times New Roman" w:hAnsi="Times New Roman"/>
                <w:sz w:val="24"/>
                <w:szCs w:val="24"/>
                <w:highlight w:val="red"/>
                <w:lang w:val="en-US"/>
              </w:rPr>
              <w:t xml:space="preserve"> yang </w:t>
            </w:r>
            <w:proofErr w:type="spellStart"/>
            <w:r w:rsidR="0051303E" w:rsidRPr="009103EB">
              <w:rPr>
                <w:rFonts w:ascii="Times New Roman" w:hAnsi="Times New Roman"/>
                <w:sz w:val="24"/>
                <w:szCs w:val="24"/>
                <w:highlight w:val="red"/>
                <w:lang w:val="en-US"/>
              </w:rPr>
              <w:t>digunakan</w:t>
            </w:r>
            <w:proofErr w:type="spellEnd"/>
            <w:r w:rsidR="0051303E"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pada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penelitian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ini</w:t>
            </w:r>
            <w:proofErr w:type="spellEnd"/>
            <w:r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sesuai</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dengan</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kebutuhan</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penulis</w:t>
            </w:r>
            <w:proofErr w:type="spellEnd"/>
            <w:r w:rsidR="0051303E" w:rsidRPr="009103EB">
              <w:rPr>
                <w:rFonts w:ascii="Times New Roman" w:hAnsi="Times New Roman"/>
                <w:sz w:val="24"/>
                <w:szCs w:val="24"/>
                <w:highlight w:val="red"/>
                <w:lang w:val="en-US"/>
              </w:rPr>
              <w:t xml:space="preserve"> </w:t>
            </w:r>
            <w:r w:rsidRPr="009103EB">
              <w:rPr>
                <w:rFonts w:ascii="Times New Roman" w:hAnsi="Times New Roman"/>
                <w:sz w:val="24"/>
                <w:szCs w:val="24"/>
                <w:highlight w:val="red"/>
                <w:lang w:val="en-US"/>
              </w:rPr>
              <w:t xml:space="preserve">di </w:t>
            </w:r>
            <w:proofErr w:type="spellStart"/>
            <w:r w:rsidR="0051303E" w:rsidRPr="009103EB">
              <w:rPr>
                <w:rFonts w:ascii="Times New Roman" w:hAnsi="Times New Roman"/>
                <w:sz w:val="24"/>
                <w:szCs w:val="24"/>
                <w:highlight w:val="red"/>
                <w:lang w:val="en-US"/>
              </w:rPr>
              <w:t>dalam</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melakukan</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analisi</w:t>
            </w:r>
            <w:r w:rsidRPr="009103EB">
              <w:rPr>
                <w:rFonts w:ascii="Times New Roman" w:hAnsi="Times New Roman"/>
                <w:sz w:val="24"/>
                <w:szCs w:val="24"/>
                <w:highlight w:val="red"/>
                <w:lang w:val="en-US"/>
              </w:rPr>
              <w:t>s</w:t>
            </w:r>
            <w:proofErr w:type="spellEnd"/>
            <w:r w:rsidRPr="009103EB">
              <w:rPr>
                <w:rFonts w:ascii="Times New Roman" w:hAnsi="Times New Roman"/>
                <w:sz w:val="24"/>
                <w:szCs w:val="24"/>
                <w:highlight w:val="red"/>
                <w:lang w:val="en-US"/>
              </w:rPr>
              <w:t xml:space="preserve"> data </w:t>
            </w:r>
            <w:proofErr w:type="spellStart"/>
            <w:r w:rsidRPr="009103EB">
              <w:rPr>
                <w:rFonts w:ascii="Times New Roman" w:hAnsi="Times New Roman"/>
                <w:sz w:val="24"/>
                <w:szCs w:val="24"/>
                <w:highlight w:val="red"/>
                <w:lang w:val="en-US"/>
              </w:rPr>
              <w:t>tentang</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kajian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jurnalnya</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dimana</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menggunakan</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teorinya</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ses</w:t>
            </w:r>
            <w:proofErr w:type="spellEnd"/>
            <w:r w:rsidR="0051303E" w:rsidRPr="009103EB">
              <w:rPr>
                <w:rFonts w:ascii="Times New Roman" w:hAnsi="Times New Roman"/>
                <w:sz w:val="24"/>
                <w:szCs w:val="24"/>
                <w:highlight w:val="red"/>
              </w:rPr>
              <w:t>ua</w:t>
            </w:r>
            <w:proofErr w:type="spellStart"/>
            <w:r w:rsidR="0051303E" w:rsidRPr="009103EB">
              <w:rPr>
                <w:rFonts w:ascii="Times New Roman" w:hAnsi="Times New Roman"/>
                <w:sz w:val="24"/>
                <w:szCs w:val="24"/>
                <w:highlight w:val="red"/>
                <w:lang w:val="en-US"/>
              </w:rPr>
              <w:t>i</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dengan</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kebutuhan</w:t>
            </w:r>
            <w:proofErr w:type="spellEnd"/>
            <w:r w:rsidR="0051303E" w:rsidRPr="009103EB">
              <w:rPr>
                <w:rFonts w:ascii="Times New Roman" w:hAnsi="Times New Roman"/>
                <w:sz w:val="24"/>
                <w:szCs w:val="24"/>
                <w:highlight w:val="red"/>
              </w:rPr>
              <w:t>.</w:t>
            </w:r>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Terdapat</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juga</w:t>
            </w:r>
            <w:proofErr w:type="spellEnd"/>
            <w:r w:rsidRPr="009103EB">
              <w:rPr>
                <w:rFonts w:ascii="Times New Roman" w:hAnsi="Times New Roman"/>
                <w:sz w:val="24"/>
                <w:szCs w:val="24"/>
                <w:highlight w:val="red"/>
                <w:lang w:val="en-US"/>
              </w:rPr>
              <w:t xml:space="preserve"> </w:t>
            </w:r>
            <w:proofErr w:type="spellStart"/>
            <w:r w:rsidR="00D15D6E" w:rsidRPr="009103EB">
              <w:rPr>
                <w:rFonts w:ascii="Times New Roman" w:hAnsi="Times New Roman"/>
                <w:sz w:val="24"/>
                <w:szCs w:val="24"/>
                <w:highlight w:val="red"/>
                <w:lang w:val="en-US"/>
              </w:rPr>
              <w:t>sumber</w:t>
            </w:r>
            <w:proofErr w:type="spellEnd"/>
            <w:r w:rsidR="00D15D6E" w:rsidRPr="009103EB">
              <w:rPr>
                <w:rFonts w:ascii="Times New Roman" w:hAnsi="Times New Roman"/>
                <w:sz w:val="24"/>
                <w:szCs w:val="24"/>
                <w:highlight w:val="red"/>
                <w:lang w:val="en-US"/>
              </w:rPr>
              <w:t xml:space="preserve"> data-data yang </w:t>
            </w:r>
            <w:proofErr w:type="spellStart"/>
            <w:r w:rsidR="00D15D6E" w:rsidRPr="009103EB">
              <w:rPr>
                <w:rFonts w:ascii="Times New Roman" w:hAnsi="Times New Roman"/>
                <w:sz w:val="24"/>
                <w:szCs w:val="24"/>
                <w:highlight w:val="red"/>
                <w:lang w:val="en-US"/>
              </w:rPr>
              <w:t>jelas</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serta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berfungsi</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untuk</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memudahkan</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dalam</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pembahasan</w:t>
            </w:r>
            <w:proofErr w:type="spellEnd"/>
            <w:r w:rsidR="00F636FD" w:rsidRPr="009103EB">
              <w:rPr>
                <w:rFonts w:ascii="Times New Roman" w:hAnsi="Times New Roman"/>
                <w:sz w:val="24"/>
                <w:szCs w:val="24"/>
                <w:highlight w:val="red"/>
                <w:lang w:val="en-US"/>
              </w:rPr>
              <w:t>.</w:t>
            </w:r>
          </w:p>
          <w:p w:rsidR="0051303E" w:rsidRPr="009103EB" w:rsidRDefault="0051303E" w:rsidP="00187C0A">
            <w:pPr>
              <w:pStyle w:val="ListParagraph"/>
              <w:numPr>
                <w:ilvl w:val="0"/>
                <w:numId w:val="4"/>
              </w:numPr>
              <w:spacing w:after="0" w:line="360" w:lineRule="auto"/>
              <w:ind w:left="360"/>
              <w:jc w:val="both"/>
              <w:rPr>
                <w:rFonts w:ascii="Times New Roman" w:hAnsi="Times New Roman"/>
                <w:sz w:val="24"/>
                <w:szCs w:val="24"/>
                <w:highlight w:val="red"/>
              </w:rPr>
            </w:pPr>
            <w:r w:rsidRPr="009103EB">
              <w:rPr>
                <w:rFonts w:ascii="Times New Roman" w:hAnsi="Times New Roman"/>
                <w:sz w:val="24"/>
                <w:szCs w:val="24"/>
                <w:highlight w:val="red"/>
              </w:rPr>
              <w:t>Hasil Pembahasan lengkap</w:t>
            </w:r>
          </w:p>
          <w:p w:rsidR="0051303E" w:rsidRPr="009103EB" w:rsidRDefault="004C12B6" w:rsidP="004C12B6">
            <w:pPr>
              <w:pStyle w:val="ListParagraph"/>
              <w:spacing w:after="0" w:line="360" w:lineRule="auto"/>
              <w:ind w:left="360"/>
              <w:jc w:val="both"/>
              <w:rPr>
                <w:rFonts w:ascii="Times New Roman" w:hAnsi="Times New Roman"/>
                <w:sz w:val="24"/>
                <w:szCs w:val="24"/>
                <w:highlight w:val="red"/>
                <w:lang w:val="en-US"/>
              </w:rPr>
            </w:pPr>
            <w:proofErr w:type="spellStart"/>
            <w:r w:rsidRPr="009103EB">
              <w:rPr>
                <w:rFonts w:ascii="Times New Roman" w:hAnsi="Times New Roman"/>
                <w:sz w:val="24"/>
                <w:szCs w:val="24"/>
                <w:highlight w:val="red"/>
                <w:lang w:val="en-US"/>
              </w:rPr>
              <w:t>S</w:t>
            </w:r>
            <w:r w:rsidR="0051303E" w:rsidRPr="009103EB">
              <w:rPr>
                <w:rFonts w:ascii="Times New Roman" w:hAnsi="Times New Roman"/>
                <w:sz w:val="24"/>
                <w:szCs w:val="24"/>
                <w:highlight w:val="red"/>
                <w:lang w:val="en-US"/>
              </w:rPr>
              <w:t>emua</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kajian</w:t>
            </w:r>
            <w:proofErr w:type="spellEnd"/>
            <w:r w:rsidRPr="009103EB">
              <w:rPr>
                <w:rFonts w:ascii="Times New Roman" w:hAnsi="Times New Roman"/>
                <w:sz w:val="24"/>
                <w:szCs w:val="24"/>
                <w:highlight w:val="red"/>
                <w:lang w:val="en-US"/>
              </w:rPr>
              <w:t xml:space="preserve"> yang</w:t>
            </w:r>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diterangkan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pada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penelitian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ini</w:t>
            </w:r>
            <w:proofErr w:type="spellEnd"/>
            <w:r w:rsidR="0051303E" w:rsidRPr="009103EB">
              <w:rPr>
                <w:rFonts w:ascii="Times New Roman" w:hAnsi="Times New Roman"/>
                <w:sz w:val="24"/>
                <w:szCs w:val="24"/>
                <w:highlight w:val="red"/>
                <w:lang w:val="en-US"/>
              </w:rPr>
              <w:t xml:space="preserve"> </w:t>
            </w:r>
            <w:proofErr w:type="spellStart"/>
            <w:r w:rsidR="0051303E" w:rsidRPr="009103EB">
              <w:rPr>
                <w:rFonts w:ascii="Times New Roman" w:hAnsi="Times New Roman"/>
                <w:sz w:val="24"/>
                <w:szCs w:val="24"/>
                <w:highlight w:val="red"/>
                <w:lang w:val="en-US"/>
              </w:rPr>
              <w:t>mulai</w:t>
            </w:r>
            <w:proofErr w:type="spellEnd"/>
            <w:r w:rsidR="00AA3710" w:rsidRPr="009103EB">
              <w:rPr>
                <w:rFonts w:ascii="Times New Roman" w:hAnsi="Times New Roman"/>
                <w:sz w:val="24"/>
                <w:szCs w:val="24"/>
                <w:highlight w:val="red"/>
              </w:rPr>
              <w:t xml:space="preserve"> dari data d</w:t>
            </w:r>
            <w:r w:rsidR="00D15D6E" w:rsidRPr="009103EB">
              <w:rPr>
                <w:rFonts w:ascii="Times New Roman" w:hAnsi="Times New Roman"/>
                <w:sz w:val="24"/>
                <w:szCs w:val="24"/>
                <w:highlight w:val="red"/>
              </w:rPr>
              <w:t xml:space="preserve">an perhitungan yang dilakukan </w:t>
            </w:r>
            <w:r w:rsidR="00AA3710" w:rsidRPr="009103EB">
              <w:rPr>
                <w:rFonts w:ascii="Times New Roman" w:hAnsi="Times New Roman"/>
                <w:sz w:val="24"/>
                <w:szCs w:val="24"/>
                <w:highlight w:val="red"/>
              </w:rPr>
              <w:t>serta disajikan tabel-tabel</w:t>
            </w:r>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berupa</w:t>
            </w:r>
            <w:proofErr w:type="spellEnd"/>
            <w:r w:rsidRPr="009103EB">
              <w:rPr>
                <w:rFonts w:ascii="Times New Roman" w:hAnsi="Times New Roman"/>
                <w:sz w:val="24"/>
                <w:szCs w:val="24"/>
                <w:highlight w:val="red"/>
              </w:rPr>
              <w:t xml:space="preserve"> data, kemudian</w:t>
            </w:r>
            <w:r w:rsidR="00D15D6E"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terdapat</w:t>
            </w:r>
            <w:proofErr w:type="spellEnd"/>
            <w:r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beberapa</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rum</w:t>
            </w:r>
            <w:r w:rsidRPr="009103EB">
              <w:rPr>
                <w:rFonts w:ascii="Times New Roman" w:hAnsi="Times New Roman"/>
                <w:sz w:val="24"/>
                <w:szCs w:val="24"/>
                <w:highlight w:val="red"/>
                <w:lang w:val="en-US"/>
              </w:rPr>
              <w:t>us</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pendukung</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dalam</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menganalisis</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pada</w:t>
            </w:r>
            <w:proofErr w:type="spellEnd"/>
            <w:r w:rsidRPr="009103EB">
              <w:rPr>
                <w:rFonts w:ascii="Times New Roman" w:hAnsi="Times New Roman"/>
                <w:sz w:val="24"/>
                <w:szCs w:val="24"/>
                <w:highlight w:val="red"/>
                <w:lang w:val="en-US"/>
              </w:rPr>
              <w:t xml:space="preserve"> data</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Kelemahan Penelitian</w:t>
            </w:r>
          </w:p>
        </w:tc>
        <w:tc>
          <w:tcPr>
            <w:tcW w:w="6866" w:type="dxa"/>
          </w:tcPr>
          <w:p w:rsidR="0051303E" w:rsidRPr="009103EB" w:rsidRDefault="00FB089C" w:rsidP="00FB089C">
            <w:pPr>
              <w:pStyle w:val="ListParagraph"/>
              <w:numPr>
                <w:ilvl w:val="0"/>
                <w:numId w:val="23"/>
              </w:numPr>
              <w:spacing w:after="0" w:line="360" w:lineRule="auto"/>
              <w:jc w:val="both"/>
              <w:rPr>
                <w:rFonts w:ascii="Times New Roman" w:hAnsi="Times New Roman"/>
                <w:sz w:val="24"/>
                <w:szCs w:val="24"/>
                <w:highlight w:val="red"/>
                <w:lang w:val="en-US"/>
              </w:rPr>
            </w:pPr>
            <w:proofErr w:type="spellStart"/>
            <w:r w:rsidRPr="009103EB">
              <w:rPr>
                <w:rFonts w:ascii="Times New Roman" w:hAnsi="Times New Roman"/>
                <w:sz w:val="24"/>
                <w:szCs w:val="24"/>
                <w:highlight w:val="red"/>
                <w:lang w:val="en-US"/>
              </w:rPr>
              <w:t>Hasil</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penelitian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menunjukkan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kecilnya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pengaruh</w:t>
            </w:r>
            <w:proofErr w:type="spellEnd"/>
            <w:r w:rsidRPr="009103EB">
              <w:rPr>
                <w:rFonts w:ascii="Times New Roman" w:hAnsi="Times New Roman"/>
                <w:sz w:val="24"/>
                <w:szCs w:val="24"/>
                <w:highlight w:val="red"/>
                <w:lang w:val="en-US"/>
              </w:rPr>
              <w:t xml:space="preserve"> DER, ROI, CR, TATO, IR, CCC </w:t>
            </w:r>
            <w:proofErr w:type="spellStart"/>
            <w:r w:rsidRPr="009103EB">
              <w:rPr>
                <w:rFonts w:ascii="Times New Roman" w:hAnsi="Times New Roman"/>
                <w:sz w:val="24"/>
                <w:szCs w:val="24"/>
                <w:highlight w:val="red"/>
                <w:lang w:val="en-US"/>
              </w:rPr>
              <w:t>terhadap</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vasriabel</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dependen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yaitu</w:t>
            </w:r>
            <w:proofErr w:type="spellEnd"/>
            <w:r w:rsidRPr="009103EB">
              <w:rPr>
                <w:rFonts w:ascii="Times New Roman" w:hAnsi="Times New Roman"/>
                <w:sz w:val="24"/>
                <w:szCs w:val="24"/>
                <w:highlight w:val="red"/>
                <w:lang w:val="en-US"/>
              </w:rPr>
              <w:t xml:space="preserve"> return </w:t>
            </w:r>
            <w:proofErr w:type="spellStart"/>
            <w:r w:rsidRPr="009103EB">
              <w:rPr>
                <w:rFonts w:ascii="Times New Roman" w:hAnsi="Times New Roman"/>
                <w:sz w:val="24"/>
                <w:szCs w:val="24"/>
                <w:highlight w:val="red"/>
                <w:lang w:val="en-US"/>
              </w:rPr>
              <w:t>saham</w:t>
            </w:r>
            <w:proofErr w:type="spellEnd"/>
            <w:r w:rsidRPr="009103EB">
              <w:rPr>
                <w:rFonts w:ascii="Times New Roman" w:hAnsi="Times New Roman"/>
                <w:sz w:val="24"/>
                <w:szCs w:val="24"/>
                <w:highlight w:val="red"/>
                <w:lang w:val="en-US"/>
              </w:rPr>
              <w:t xml:space="preserve"> yang </w:t>
            </w:r>
            <w:proofErr w:type="spellStart"/>
            <w:r w:rsidRPr="009103EB">
              <w:rPr>
                <w:rFonts w:ascii="Times New Roman" w:hAnsi="Times New Roman"/>
                <w:sz w:val="24"/>
                <w:szCs w:val="24"/>
                <w:highlight w:val="red"/>
                <w:lang w:val="en-US"/>
              </w:rPr>
              <w:t>dapat</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diterangkan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oleh</w:t>
            </w:r>
            <w:proofErr w:type="spellEnd"/>
            <w:r w:rsidRPr="009103EB">
              <w:rPr>
                <w:rFonts w:ascii="Times New Roman" w:hAnsi="Times New Roman"/>
                <w:sz w:val="24"/>
                <w:szCs w:val="24"/>
                <w:highlight w:val="red"/>
                <w:lang w:val="en-US"/>
              </w:rPr>
              <w:t xml:space="preserve"> model </w:t>
            </w:r>
            <w:proofErr w:type="spellStart"/>
            <w:r w:rsidRPr="009103EB">
              <w:rPr>
                <w:rFonts w:ascii="Times New Roman" w:hAnsi="Times New Roman"/>
                <w:sz w:val="24"/>
                <w:szCs w:val="24"/>
                <w:highlight w:val="red"/>
                <w:lang w:val="en-US"/>
              </w:rPr>
              <w:t>regresi</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pada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perusahaan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telekomunikasi</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hanya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sebesar</w:t>
            </w:r>
            <w:proofErr w:type="spellEnd"/>
            <w:r w:rsidRPr="009103EB">
              <w:rPr>
                <w:rFonts w:ascii="Times New Roman" w:hAnsi="Times New Roman"/>
                <w:sz w:val="24"/>
                <w:szCs w:val="24"/>
                <w:highlight w:val="red"/>
                <w:lang w:val="en-US"/>
              </w:rPr>
              <w:t xml:space="preserve"> 42,1% </w:t>
            </w:r>
            <w:proofErr w:type="spellStart"/>
            <w:r w:rsidRPr="009103EB">
              <w:rPr>
                <w:rFonts w:ascii="Times New Roman" w:hAnsi="Times New Roman"/>
                <w:sz w:val="24"/>
                <w:szCs w:val="24"/>
                <w:highlight w:val="red"/>
                <w:lang w:val="en-US"/>
              </w:rPr>
              <w:t>dan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lastRenderedPageBreak/>
              <w:t>sisanya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sebesar</w:t>
            </w:r>
            <w:proofErr w:type="spellEnd"/>
            <w:r w:rsidRPr="009103EB">
              <w:rPr>
                <w:rFonts w:ascii="Times New Roman" w:hAnsi="Times New Roman"/>
                <w:sz w:val="24"/>
                <w:szCs w:val="24"/>
                <w:highlight w:val="red"/>
                <w:lang w:val="en-US"/>
              </w:rPr>
              <w:t xml:space="preserve"> 57,9% </w:t>
            </w:r>
            <w:proofErr w:type="spellStart"/>
            <w:r w:rsidRPr="009103EB">
              <w:rPr>
                <w:rFonts w:ascii="Times New Roman" w:hAnsi="Times New Roman"/>
                <w:sz w:val="24"/>
                <w:szCs w:val="24"/>
                <w:highlight w:val="red"/>
                <w:lang w:val="en-US"/>
              </w:rPr>
              <w:t>dipengaruhi</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oleh</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faktor-faktor</w:t>
            </w:r>
            <w:proofErr w:type="spellEnd"/>
            <w:r w:rsidRPr="009103EB">
              <w:rPr>
                <w:rFonts w:ascii="Times New Roman" w:hAnsi="Times New Roman"/>
                <w:sz w:val="24"/>
                <w:szCs w:val="24"/>
                <w:highlight w:val="red"/>
                <w:lang w:val="en-US"/>
              </w:rPr>
              <w:t xml:space="preserve"> lain yang </w:t>
            </w:r>
            <w:proofErr w:type="spellStart"/>
            <w:r w:rsidRPr="009103EB">
              <w:rPr>
                <w:rFonts w:ascii="Times New Roman" w:hAnsi="Times New Roman"/>
                <w:sz w:val="24"/>
                <w:szCs w:val="24"/>
                <w:highlight w:val="red"/>
                <w:lang w:val="en-US"/>
              </w:rPr>
              <w:t>tidak</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dimasukkan</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dalam</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penelitian</w:t>
            </w:r>
            <w:proofErr w:type="spellEnd"/>
            <w:r w:rsidRPr="009103EB">
              <w:rPr>
                <w:rFonts w:ascii="Times New Roman" w:hAnsi="Times New Roman"/>
                <w:sz w:val="24"/>
                <w:szCs w:val="24"/>
                <w:highlight w:val="red"/>
                <w:lang w:val="en-US"/>
              </w:rPr>
              <w:t>.</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lastRenderedPageBreak/>
              <w:t>Daftar Pustaka yang digunakan</w:t>
            </w:r>
          </w:p>
        </w:tc>
        <w:tc>
          <w:tcPr>
            <w:tcW w:w="6866" w:type="dxa"/>
          </w:tcPr>
          <w:p w:rsidR="0051303E" w:rsidRPr="009103EB" w:rsidRDefault="0051303E" w:rsidP="0000365A">
            <w:pPr>
              <w:spacing w:after="0" w:line="360" w:lineRule="auto"/>
              <w:jc w:val="both"/>
              <w:rPr>
                <w:rFonts w:ascii="Times New Roman" w:hAnsi="Times New Roman"/>
                <w:sz w:val="24"/>
                <w:szCs w:val="24"/>
                <w:highlight w:val="red"/>
                <w:lang w:val="en-US"/>
              </w:rPr>
            </w:pPr>
            <w:proofErr w:type="spellStart"/>
            <w:r w:rsidRPr="009103EB">
              <w:rPr>
                <w:rFonts w:ascii="Times New Roman" w:hAnsi="Times New Roman"/>
                <w:sz w:val="24"/>
                <w:szCs w:val="24"/>
                <w:highlight w:val="red"/>
                <w:lang w:val="en-US"/>
              </w:rPr>
              <w:t>Daftar</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pustaka</w:t>
            </w:r>
            <w:proofErr w:type="spellEnd"/>
            <w:r w:rsidRPr="009103EB">
              <w:rPr>
                <w:rFonts w:ascii="Times New Roman" w:hAnsi="Times New Roman"/>
                <w:sz w:val="24"/>
                <w:szCs w:val="24"/>
                <w:highlight w:val="red"/>
                <w:lang w:val="en-US"/>
              </w:rPr>
              <w:t xml:space="preserve"> yang </w:t>
            </w:r>
            <w:proofErr w:type="spellStart"/>
            <w:r w:rsidRPr="009103EB">
              <w:rPr>
                <w:rFonts w:ascii="Times New Roman" w:hAnsi="Times New Roman"/>
                <w:sz w:val="24"/>
                <w:szCs w:val="24"/>
                <w:highlight w:val="red"/>
                <w:lang w:val="en-US"/>
              </w:rPr>
              <w:t>digunakan</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pada</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penelitian</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ini</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cukup</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baik</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karena</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bervar</w:t>
            </w:r>
            <w:r w:rsidR="0000365A" w:rsidRPr="009103EB">
              <w:rPr>
                <w:rFonts w:ascii="Times New Roman" w:hAnsi="Times New Roman"/>
                <w:sz w:val="24"/>
                <w:szCs w:val="24"/>
                <w:highlight w:val="red"/>
                <w:lang w:val="en-US"/>
              </w:rPr>
              <w:t>iasi</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mulai</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dari</w:t>
            </w:r>
            <w:proofErr w:type="spellEnd"/>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Buku</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kutipan</w:t>
            </w:r>
            <w:proofErr w:type="spellEnd"/>
            <w:r w:rsidR="00F636FD" w:rsidRPr="009103EB">
              <w:rPr>
                <w:rFonts w:ascii="Times New Roman" w:hAnsi="Times New Roman"/>
                <w:sz w:val="24"/>
                <w:szCs w:val="24"/>
                <w:highlight w:val="red"/>
                <w:lang w:val="en-US"/>
              </w:rPr>
              <w:t>,</w:t>
            </w:r>
            <w:r w:rsidR="0000365A" w:rsidRPr="009103EB">
              <w:rPr>
                <w:rFonts w:ascii="Times New Roman" w:hAnsi="Times New Roman"/>
                <w:sz w:val="24"/>
                <w:szCs w:val="24"/>
                <w:highlight w:val="red"/>
                <w:lang w:val="en-US"/>
              </w:rPr>
              <w:t xml:space="preserve"> orang-orang yang </w:t>
            </w:r>
            <w:proofErr w:type="spellStart"/>
            <w:r w:rsidR="0000365A" w:rsidRPr="009103EB">
              <w:rPr>
                <w:rFonts w:ascii="Times New Roman" w:hAnsi="Times New Roman"/>
                <w:sz w:val="24"/>
                <w:szCs w:val="24"/>
                <w:highlight w:val="red"/>
                <w:lang w:val="en-US"/>
              </w:rPr>
              <w:t>ahli</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pada</w:t>
            </w:r>
            <w:proofErr w:type="spellEnd"/>
            <w:r w:rsidR="0000365A" w:rsidRPr="009103EB">
              <w:rPr>
                <w:rFonts w:ascii="Times New Roman" w:hAnsi="Times New Roman"/>
                <w:sz w:val="24"/>
                <w:szCs w:val="24"/>
                <w:highlight w:val="red"/>
                <w:lang w:val="en-US"/>
              </w:rPr>
              <w:t xml:space="preserve"> </w:t>
            </w:r>
            <w:proofErr w:type="spellStart"/>
            <w:r w:rsidR="0000365A" w:rsidRPr="009103EB">
              <w:rPr>
                <w:rFonts w:ascii="Times New Roman" w:hAnsi="Times New Roman"/>
                <w:sz w:val="24"/>
                <w:szCs w:val="24"/>
                <w:highlight w:val="red"/>
                <w:lang w:val="en-US"/>
              </w:rPr>
              <w:t>bidangnya</w:t>
            </w:r>
            <w:proofErr w:type="spellEnd"/>
            <w:r w:rsidR="0000365A" w:rsidRPr="009103EB">
              <w:rPr>
                <w:rFonts w:ascii="Times New Roman" w:hAnsi="Times New Roman"/>
                <w:sz w:val="24"/>
                <w:szCs w:val="24"/>
                <w:highlight w:val="red"/>
                <w:lang w:val="en-US"/>
              </w:rPr>
              <w:t>,</w:t>
            </w:r>
            <w:r w:rsidR="00F636FD" w:rsidRPr="009103EB">
              <w:rPr>
                <w:rFonts w:ascii="Times New Roman" w:hAnsi="Times New Roman"/>
                <w:sz w:val="24"/>
                <w:szCs w:val="24"/>
                <w:highlight w:val="red"/>
                <w:lang w:val="en-US"/>
              </w:rPr>
              <w:t xml:space="preserve"> </w:t>
            </w:r>
            <w:proofErr w:type="spellStart"/>
            <w:r w:rsidR="00F636FD" w:rsidRPr="009103EB">
              <w:rPr>
                <w:rFonts w:ascii="Times New Roman" w:hAnsi="Times New Roman"/>
                <w:sz w:val="24"/>
                <w:szCs w:val="24"/>
                <w:highlight w:val="red"/>
                <w:lang w:val="en-US"/>
              </w:rPr>
              <w:t>Jurnal</w:t>
            </w:r>
            <w:proofErr w:type="spellEnd"/>
            <w:r w:rsidRPr="009103EB">
              <w:rPr>
                <w:rFonts w:ascii="Times New Roman" w:hAnsi="Times New Roman"/>
                <w:sz w:val="24"/>
                <w:szCs w:val="24"/>
                <w:highlight w:val="red"/>
                <w:lang w:val="en-US"/>
              </w:rPr>
              <w:t>,</w:t>
            </w:r>
            <w:r w:rsidR="0000365A" w:rsidRPr="009103EB">
              <w:rPr>
                <w:rFonts w:ascii="Times New Roman" w:hAnsi="Times New Roman"/>
                <w:sz w:val="24"/>
                <w:szCs w:val="24"/>
                <w:highlight w:val="red"/>
                <w:lang w:val="en-US"/>
              </w:rPr>
              <w:t xml:space="preserve"> </w:t>
            </w:r>
            <w:r w:rsidRPr="009103EB">
              <w:rPr>
                <w:rFonts w:ascii="Times New Roman" w:hAnsi="Times New Roman"/>
                <w:sz w:val="24"/>
                <w:szCs w:val="24"/>
                <w:highlight w:val="red"/>
              </w:rPr>
              <w:t>serta berbagai teori atau pendapat para pakar,</w:t>
            </w:r>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sehingga</w:t>
            </w:r>
            <w:proofErr w:type="spellEnd"/>
            <w:r w:rsidRPr="009103EB">
              <w:rPr>
                <w:rFonts w:ascii="Times New Roman" w:hAnsi="Times New Roman"/>
                <w:sz w:val="24"/>
                <w:szCs w:val="24"/>
                <w:highlight w:val="red"/>
                <w:lang w:val="en-US"/>
              </w:rPr>
              <w:t xml:space="preserve"> </w:t>
            </w:r>
            <w:proofErr w:type="spellStart"/>
            <w:r w:rsidR="009A173E" w:rsidRPr="009103EB">
              <w:rPr>
                <w:rFonts w:ascii="Times New Roman" w:hAnsi="Times New Roman"/>
                <w:sz w:val="24"/>
                <w:szCs w:val="24"/>
                <w:highlight w:val="red"/>
                <w:lang w:val="en-US"/>
              </w:rPr>
              <w:t>terdapat</w:t>
            </w:r>
            <w:proofErr w:type="spellEnd"/>
            <w:r w:rsidR="009A173E"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banyak</w:t>
            </w:r>
            <w:proofErr w:type="spellEnd"/>
            <w:r w:rsidRPr="009103EB">
              <w:rPr>
                <w:rFonts w:ascii="Times New Roman" w:hAnsi="Times New Roman"/>
                <w:sz w:val="24"/>
                <w:szCs w:val="24"/>
                <w:highlight w:val="red"/>
                <w:lang w:val="en-US"/>
              </w:rPr>
              <w:t xml:space="preserve"> </w:t>
            </w:r>
            <w:proofErr w:type="spellStart"/>
            <w:r w:rsidRPr="009103EB">
              <w:rPr>
                <w:rFonts w:ascii="Times New Roman" w:hAnsi="Times New Roman"/>
                <w:sz w:val="24"/>
                <w:szCs w:val="24"/>
                <w:highlight w:val="red"/>
                <w:lang w:val="en-US"/>
              </w:rPr>
              <w:t>referensi</w:t>
            </w:r>
            <w:proofErr w:type="spellEnd"/>
            <w:r w:rsidRPr="009103EB">
              <w:rPr>
                <w:rFonts w:ascii="Times New Roman" w:hAnsi="Times New Roman"/>
                <w:sz w:val="24"/>
                <w:szCs w:val="24"/>
                <w:highlight w:val="red"/>
                <w:lang w:val="en-US"/>
              </w:rPr>
              <w:t xml:space="preserve"> yang </w:t>
            </w:r>
            <w:proofErr w:type="spellStart"/>
            <w:r w:rsidR="009A173E" w:rsidRPr="009103EB">
              <w:rPr>
                <w:rFonts w:ascii="Times New Roman" w:hAnsi="Times New Roman"/>
                <w:sz w:val="24"/>
                <w:szCs w:val="24"/>
                <w:highlight w:val="red"/>
                <w:lang w:val="en-US"/>
              </w:rPr>
              <w:t>dapat</w:t>
            </w:r>
            <w:proofErr w:type="spellEnd"/>
            <w:r w:rsidR="009A173E" w:rsidRPr="009103EB">
              <w:rPr>
                <w:rFonts w:ascii="Times New Roman" w:hAnsi="Times New Roman"/>
                <w:sz w:val="24"/>
                <w:szCs w:val="24"/>
                <w:highlight w:val="red"/>
                <w:lang w:val="en-US"/>
              </w:rPr>
              <w:t xml:space="preserve"> </w:t>
            </w:r>
            <w:proofErr w:type="spellStart"/>
            <w:r w:rsidR="009A173E" w:rsidRPr="009103EB">
              <w:rPr>
                <w:rFonts w:ascii="Times New Roman" w:hAnsi="Times New Roman"/>
                <w:sz w:val="24"/>
                <w:szCs w:val="24"/>
                <w:highlight w:val="red"/>
                <w:lang w:val="en-US"/>
              </w:rPr>
              <w:t>d</w:t>
            </w:r>
            <w:r w:rsidRPr="009103EB">
              <w:rPr>
                <w:rFonts w:ascii="Times New Roman" w:hAnsi="Times New Roman"/>
                <w:sz w:val="24"/>
                <w:szCs w:val="24"/>
                <w:highlight w:val="red"/>
                <w:lang w:val="en-US"/>
              </w:rPr>
              <w:t>igunakan</w:t>
            </w:r>
            <w:proofErr w:type="spellEnd"/>
            <w:r w:rsidRPr="009103EB">
              <w:rPr>
                <w:rFonts w:ascii="Times New Roman" w:hAnsi="Times New Roman"/>
                <w:sz w:val="24"/>
                <w:szCs w:val="24"/>
                <w:highlight w:val="red"/>
                <w:lang w:val="en-US"/>
              </w:rPr>
              <w:t xml:space="preserve"> .</w:t>
            </w:r>
          </w:p>
        </w:tc>
      </w:tr>
      <w:tr w:rsidR="0051303E" w:rsidRPr="00770D93" w:rsidTr="00187C0A">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Kesimpulan</w:t>
            </w:r>
          </w:p>
        </w:tc>
        <w:tc>
          <w:tcPr>
            <w:tcW w:w="6866" w:type="dxa"/>
          </w:tcPr>
          <w:p w:rsidR="00B35BB0" w:rsidRDefault="00DD5165" w:rsidP="00DD5165">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CR berpengaruh negatif signifikan terhadap peringkat obligasi oleh PT.PEFINDO pada sektor keuangan di BEI.</w:t>
            </w:r>
          </w:p>
          <w:p w:rsidR="00DD5165" w:rsidRDefault="00DD5165" w:rsidP="00DD5165">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SIZE berpengaruh positif signifikan terhadap peringkat obligasi oleh PT. PEFINDO pada sektor  keuangan di BEI</w:t>
            </w:r>
          </w:p>
          <w:p w:rsidR="00DD5165" w:rsidRPr="00DD5165" w:rsidRDefault="00DD5165" w:rsidP="00DD5165">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DER berpengaruh positif tidak signifikan terhadap peringkat obligasi oleh PT. PEFINDO</w:t>
            </w:r>
            <w:r w:rsidR="009103EB">
              <w:rPr>
                <w:rFonts w:ascii="Times New Roman" w:hAnsi="Times New Roman"/>
                <w:sz w:val="24"/>
                <w:szCs w:val="24"/>
              </w:rPr>
              <w:t xml:space="preserve"> pada sektor keuangan di BEI</w:t>
            </w:r>
          </w:p>
        </w:tc>
      </w:tr>
      <w:tr w:rsidR="0051303E" w:rsidRPr="00770D93" w:rsidTr="00187C0A">
        <w:trPr>
          <w:trHeight w:val="3143"/>
        </w:trPr>
        <w:tc>
          <w:tcPr>
            <w:tcW w:w="2376" w:type="dxa"/>
          </w:tcPr>
          <w:p w:rsidR="0051303E" w:rsidRPr="00770D93" w:rsidRDefault="0051303E" w:rsidP="00187C0A">
            <w:pPr>
              <w:spacing w:after="0" w:line="360" w:lineRule="auto"/>
              <w:jc w:val="both"/>
              <w:rPr>
                <w:rFonts w:ascii="Times New Roman" w:hAnsi="Times New Roman"/>
                <w:sz w:val="24"/>
                <w:szCs w:val="24"/>
              </w:rPr>
            </w:pPr>
            <w:r w:rsidRPr="00770D93">
              <w:rPr>
                <w:rFonts w:ascii="Times New Roman" w:hAnsi="Times New Roman"/>
                <w:sz w:val="24"/>
                <w:szCs w:val="24"/>
              </w:rPr>
              <w:t>Saran</w:t>
            </w:r>
          </w:p>
        </w:tc>
        <w:tc>
          <w:tcPr>
            <w:tcW w:w="6866" w:type="dxa"/>
          </w:tcPr>
          <w:p w:rsidR="00F636FD" w:rsidRPr="00D24912" w:rsidRDefault="009103EB" w:rsidP="00D24912">
            <w:pPr>
              <w:pStyle w:val="ListParagraph"/>
              <w:numPr>
                <w:ilvl w:val="0"/>
                <w:numId w:val="19"/>
              </w:numPr>
              <w:spacing w:after="0" w:line="360" w:lineRule="auto"/>
              <w:jc w:val="both"/>
              <w:rPr>
                <w:rFonts w:ascii="Times New Roman" w:hAnsi="Times New Roman"/>
                <w:sz w:val="24"/>
                <w:szCs w:val="24"/>
                <w:lang w:val="en-US"/>
              </w:rPr>
            </w:pPr>
            <w:r>
              <w:rPr>
                <w:rFonts w:ascii="Times New Roman" w:hAnsi="Times New Roman"/>
                <w:sz w:val="24"/>
                <w:szCs w:val="24"/>
              </w:rPr>
              <w:t>Bagi pihak perusahaan  hendaknya terus memperhatikan dan meningkatkan nilai likuiditas perusahaan agar memperoleg peringkat obligasi dengan kategori investment-grade dan untuk para investor, investasi pada obligasi dapat mempertimbangkan variabel likuiditas, ukuran perusahaan dan jaminan karena berpengaruh signifikan terhadap peringkat obligasi dan sebaiknya investor membeli obligasi yang memiliki peringkat investment-grade.</w:t>
            </w:r>
          </w:p>
        </w:tc>
      </w:tr>
      <w:tr w:rsidR="0051303E" w:rsidRPr="00770D93" w:rsidTr="00187C0A">
        <w:trPr>
          <w:trHeight w:val="3143"/>
        </w:trPr>
        <w:tc>
          <w:tcPr>
            <w:tcW w:w="2376" w:type="dxa"/>
          </w:tcPr>
          <w:p w:rsidR="0051303E" w:rsidRPr="00D15D6E" w:rsidRDefault="0051303E" w:rsidP="00187C0A">
            <w:pPr>
              <w:spacing w:after="0" w:line="360" w:lineRule="auto"/>
              <w:jc w:val="both"/>
              <w:rPr>
                <w:rFonts w:ascii="Times New Roman" w:hAnsi="Times New Roman"/>
                <w:color w:val="000000" w:themeColor="text1"/>
                <w:sz w:val="24"/>
                <w:szCs w:val="24"/>
              </w:rPr>
            </w:pPr>
            <w:r w:rsidRPr="00D15D6E">
              <w:rPr>
                <w:rFonts w:ascii="Times New Roman" w:hAnsi="Times New Roman"/>
                <w:color w:val="000000" w:themeColor="text1"/>
                <w:sz w:val="24"/>
                <w:szCs w:val="24"/>
              </w:rPr>
              <w:t>Daftar Pustaka</w:t>
            </w:r>
          </w:p>
          <w:p w:rsidR="0051303E" w:rsidRPr="000157F3" w:rsidRDefault="0051303E" w:rsidP="00187C0A">
            <w:pPr>
              <w:spacing w:after="0" w:line="360" w:lineRule="auto"/>
              <w:jc w:val="both"/>
              <w:rPr>
                <w:rFonts w:ascii="Times New Roman" w:hAnsi="Times New Roman"/>
                <w:color w:val="FF0000"/>
                <w:sz w:val="24"/>
                <w:szCs w:val="24"/>
              </w:rPr>
            </w:pPr>
          </w:p>
        </w:tc>
        <w:tc>
          <w:tcPr>
            <w:tcW w:w="6866" w:type="dxa"/>
          </w:tcPr>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Ahmad, </w:t>
            </w:r>
            <w:proofErr w:type="spellStart"/>
            <w:r>
              <w:rPr>
                <w:rFonts w:eastAsiaTheme="minorHAnsi" w:cs="Calibri"/>
                <w:color w:val="231F20"/>
                <w:lang w:val="en-US"/>
              </w:rPr>
              <w:t>Kamaruddin</w:t>
            </w:r>
            <w:proofErr w:type="spellEnd"/>
            <w:r>
              <w:rPr>
                <w:rFonts w:eastAsiaTheme="minorHAnsi" w:cs="Calibri"/>
                <w:color w:val="231F20"/>
                <w:lang w:val="en-US"/>
              </w:rPr>
              <w:t xml:space="preserve">. (2002). </w:t>
            </w:r>
            <w:proofErr w:type="spellStart"/>
            <w:r>
              <w:rPr>
                <w:rFonts w:ascii="Calibri-Italic" w:eastAsiaTheme="minorHAnsi" w:hAnsi="Calibri-Italic" w:cs="Calibri-Italic"/>
                <w:i/>
                <w:iCs/>
                <w:color w:val="231F20"/>
                <w:lang w:val="en-US"/>
              </w:rPr>
              <w:t>Dasar-Dasar</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Manajemen</w:t>
            </w:r>
            <w:proofErr w:type="spellEnd"/>
            <w:r>
              <w:rPr>
                <w:rFonts w:ascii="Calibri-Italic" w:eastAsiaTheme="minorHAnsi" w:hAnsi="Calibri-Italic" w:cs="Calibri-Italic"/>
                <w:i/>
                <w:iCs/>
                <w:color w:val="231F20"/>
                <w:lang w:val="en-US"/>
              </w:rPr>
              <w:t xml:space="preserve"> Modal </w:t>
            </w:r>
            <w:proofErr w:type="spellStart"/>
            <w:r>
              <w:rPr>
                <w:rFonts w:ascii="Calibri-Italic" w:eastAsiaTheme="minorHAnsi" w:hAnsi="Calibri-Italic" w:cs="Calibri-Italic"/>
                <w:i/>
                <w:iCs/>
                <w:color w:val="231F20"/>
                <w:lang w:val="en-US"/>
              </w:rPr>
              <w:t>Kerja</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 xml:space="preserve">Jakarta: PT </w:t>
            </w:r>
            <w:proofErr w:type="spellStart"/>
            <w:r>
              <w:rPr>
                <w:rFonts w:eastAsiaTheme="minorHAnsi" w:cs="Calibri"/>
                <w:color w:val="231F20"/>
                <w:lang w:val="en-US"/>
              </w:rPr>
              <w:t>Rineka</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Cipta</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Bank Indonesia, (2014). </w:t>
            </w:r>
            <w:proofErr w:type="spellStart"/>
            <w:r>
              <w:rPr>
                <w:rFonts w:eastAsiaTheme="minorHAnsi" w:cs="Calibri"/>
                <w:color w:val="231F20"/>
                <w:lang w:val="en-US"/>
              </w:rPr>
              <w:t>Transmisi</w:t>
            </w:r>
            <w:proofErr w:type="spellEnd"/>
            <w:r>
              <w:rPr>
                <w:rFonts w:eastAsiaTheme="minorHAnsi" w:cs="Calibri"/>
                <w:color w:val="231F20"/>
                <w:lang w:val="en-US"/>
              </w:rPr>
              <w:t xml:space="preserve"> </w:t>
            </w:r>
            <w:proofErr w:type="spellStart"/>
            <w:r>
              <w:rPr>
                <w:rFonts w:eastAsiaTheme="minorHAnsi" w:cs="Calibri"/>
                <w:color w:val="231F20"/>
                <w:lang w:val="en-US"/>
              </w:rPr>
              <w:t>Kebijakan</w:t>
            </w:r>
            <w:proofErr w:type="spellEnd"/>
            <w:r>
              <w:rPr>
                <w:rFonts w:eastAsiaTheme="minorHAnsi" w:cs="Calibri"/>
                <w:color w:val="231F20"/>
                <w:lang w:val="en-US"/>
              </w:rPr>
              <w:t xml:space="preserve"> </w:t>
            </w:r>
            <w:proofErr w:type="spellStart"/>
            <w:r>
              <w:rPr>
                <w:rFonts w:eastAsiaTheme="minorHAnsi" w:cs="Calibri"/>
                <w:color w:val="231F20"/>
                <w:lang w:val="en-US"/>
              </w:rPr>
              <w:t>Moneter</w:t>
            </w:r>
            <w:proofErr w:type="spellEnd"/>
            <w:r>
              <w:rPr>
                <w:rFonts w:eastAsiaTheme="minorHAnsi" w:cs="Calibri"/>
                <w:color w:val="231F20"/>
                <w:lang w:val="en-US"/>
              </w:rPr>
              <w:t>. Available at: www.BI.go.id</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Bolek</w:t>
            </w:r>
            <w:proofErr w:type="spellEnd"/>
            <w:r>
              <w:rPr>
                <w:rFonts w:eastAsiaTheme="minorHAnsi" w:cs="Calibri"/>
                <w:color w:val="231F20"/>
                <w:lang w:val="en-US"/>
              </w:rPr>
              <w:t xml:space="preserve">, Monika. (2013). Working Capital Management , Profitability And Risk - </w:t>
            </w:r>
            <w:proofErr w:type="spellStart"/>
            <w:r>
              <w:rPr>
                <w:rFonts w:eastAsiaTheme="minorHAnsi" w:cs="Calibri"/>
                <w:color w:val="231F20"/>
                <w:lang w:val="en-US"/>
              </w:rPr>
              <w:t>Analyse</w:t>
            </w:r>
            <w:proofErr w:type="spellEnd"/>
            <w:r>
              <w:rPr>
                <w:rFonts w:eastAsiaTheme="minorHAnsi" w:cs="Calibri"/>
                <w:color w:val="231F20"/>
                <w:lang w:val="en-US"/>
              </w:rPr>
              <w:t xml:space="preserve"> of</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Companies Listed on The Warsaw Stock Exchange. </w:t>
            </w:r>
            <w:proofErr w:type="spellStart"/>
            <w:proofErr w:type="gramStart"/>
            <w:r>
              <w:rPr>
                <w:rFonts w:ascii="Calibri-Italic" w:eastAsiaTheme="minorHAnsi" w:hAnsi="Calibri-Italic" w:cs="Calibri-Italic"/>
                <w:i/>
                <w:iCs/>
                <w:color w:val="231F20"/>
                <w:lang w:val="en-US"/>
              </w:rPr>
              <w:t>eFinanse</w:t>
            </w:r>
            <w:proofErr w:type="spellEnd"/>
            <w:proofErr w:type="gramEnd"/>
            <w:r>
              <w:rPr>
                <w:rFonts w:ascii="Calibri-Italic" w:eastAsiaTheme="minorHAnsi" w:hAnsi="Calibri-Italic" w:cs="Calibri-Italic"/>
                <w:i/>
                <w:iCs/>
                <w:color w:val="231F20"/>
                <w:lang w:val="en-US"/>
              </w:rPr>
              <w:t xml:space="preserve"> </w:t>
            </w:r>
            <w:r>
              <w:rPr>
                <w:rFonts w:eastAsiaTheme="minorHAnsi" w:cs="Calibri"/>
                <w:color w:val="231F20"/>
                <w:lang w:val="en-US"/>
              </w:rPr>
              <w:t>9: 10.</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r>
              <w:rPr>
                <w:rFonts w:eastAsiaTheme="minorHAnsi" w:cs="Calibri"/>
                <w:color w:val="231F20"/>
                <w:lang w:val="en-US"/>
              </w:rPr>
              <w:t xml:space="preserve">BPS. (2014). </w:t>
            </w:r>
            <w:proofErr w:type="spellStart"/>
            <w:r>
              <w:rPr>
                <w:rFonts w:ascii="Calibri-Italic" w:eastAsiaTheme="minorHAnsi" w:hAnsi="Calibri-Italic" w:cs="Calibri-Italic"/>
                <w:i/>
                <w:iCs/>
                <w:color w:val="231F20"/>
                <w:lang w:val="en-US"/>
              </w:rPr>
              <w:t>Persentase</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Pengeluaran</w:t>
            </w:r>
            <w:proofErr w:type="spellEnd"/>
            <w:r>
              <w:rPr>
                <w:rFonts w:ascii="Calibri-Italic" w:eastAsiaTheme="minorHAnsi" w:hAnsi="Calibri-Italic" w:cs="Calibri-Italic"/>
                <w:i/>
                <w:iCs/>
                <w:color w:val="231F20"/>
                <w:lang w:val="en-US"/>
              </w:rPr>
              <w:t xml:space="preserve"> Rata-rata per </w:t>
            </w:r>
            <w:proofErr w:type="spellStart"/>
            <w:r>
              <w:rPr>
                <w:rFonts w:ascii="Calibri-Italic" w:eastAsiaTheme="minorHAnsi" w:hAnsi="Calibri-Italic" w:cs="Calibri-Italic"/>
                <w:i/>
                <w:iCs/>
                <w:color w:val="231F20"/>
                <w:lang w:val="en-US"/>
              </w:rPr>
              <w:t>Kapita</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Sebulan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Menurut</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Kelompok</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ascii="Calibri-Italic" w:eastAsiaTheme="minorHAnsi" w:hAnsi="Calibri-Italic" w:cs="Calibri-Italic"/>
                <w:i/>
                <w:iCs/>
                <w:color w:val="231F20"/>
                <w:lang w:val="en-US"/>
              </w:rPr>
              <w:t>Barang</w:t>
            </w:r>
            <w:proofErr w:type="spellEnd"/>
            <w:r>
              <w:rPr>
                <w:rFonts w:ascii="Calibri-Italic" w:eastAsiaTheme="minorHAnsi" w:hAnsi="Calibri-Italic" w:cs="Calibri-Italic"/>
                <w:i/>
                <w:iCs/>
                <w:color w:val="231F20"/>
                <w:lang w:val="en-US"/>
              </w:rPr>
              <w:t>, Indonesia 1999-2013</w:t>
            </w:r>
            <w:r>
              <w:rPr>
                <w:rFonts w:eastAsiaTheme="minorHAnsi" w:cs="Calibri"/>
                <w:color w:val="231F20"/>
                <w:lang w:val="en-US"/>
              </w:rPr>
              <w:t>. Available at: www.bps.go.id.</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Budialim</w:t>
            </w:r>
            <w:proofErr w:type="spellEnd"/>
            <w:r>
              <w:rPr>
                <w:rFonts w:eastAsiaTheme="minorHAnsi" w:cs="Calibri"/>
                <w:color w:val="231F20"/>
                <w:lang w:val="en-US"/>
              </w:rPr>
              <w:t xml:space="preserve">, Giovani. (2013).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Kinerja</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Risiko</w:t>
            </w:r>
            <w:proofErr w:type="spellEnd"/>
            <w:r>
              <w:rPr>
                <w:rFonts w:eastAsiaTheme="minorHAnsi" w:cs="Calibri"/>
                <w:color w:val="231F20"/>
                <w:lang w:val="en-US"/>
              </w:rPr>
              <w:t xml:space="preserve"> </w:t>
            </w:r>
            <w:proofErr w:type="spellStart"/>
            <w:r>
              <w:rPr>
                <w:rFonts w:eastAsiaTheme="minorHAnsi" w:cs="Calibri"/>
                <w:color w:val="231F20"/>
                <w:lang w:val="en-US"/>
              </w:rPr>
              <w:t>Terhadap</w:t>
            </w:r>
            <w:proofErr w:type="spellEnd"/>
            <w:r>
              <w:rPr>
                <w:rFonts w:eastAsiaTheme="minorHAnsi" w:cs="Calibri"/>
                <w:color w:val="231F20"/>
                <w:lang w:val="en-US"/>
              </w:rPr>
              <w:t xml:space="preserve"> </w:t>
            </w:r>
            <w:r>
              <w:rPr>
                <w:rFonts w:ascii="Calibri-Italic" w:eastAsiaTheme="minorHAnsi" w:hAnsi="Calibri-Italic" w:cs="Calibri-Italic"/>
                <w:i/>
                <w:iCs/>
                <w:color w:val="231F20"/>
                <w:lang w:val="en-US"/>
              </w:rPr>
              <w:t xml:space="preserve">Return </w:t>
            </w:r>
            <w:proofErr w:type="spellStart"/>
            <w:r>
              <w:rPr>
                <w:rFonts w:eastAsiaTheme="minorHAnsi" w:cs="Calibri"/>
                <w:color w:val="231F20"/>
                <w:lang w:val="en-US"/>
              </w:rPr>
              <w:t>Saham</w:t>
            </w:r>
            <w:proofErr w:type="spellEnd"/>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r>
              <w:rPr>
                <w:rFonts w:eastAsiaTheme="minorHAnsi" w:cs="Calibri"/>
                <w:color w:val="231F20"/>
                <w:lang w:val="en-US"/>
              </w:rPr>
              <w:t xml:space="preserve">Perusahaan </w:t>
            </w:r>
            <w:r>
              <w:rPr>
                <w:rFonts w:ascii="Calibri-Italic" w:eastAsiaTheme="minorHAnsi" w:hAnsi="Calibri-Italic" w:cs="Calibri-Italic"/>
                <w:i/>
                <w:iCs/>
                <w:color w:val="231F20"/>
                <w:lang w:val="en-US"/>
              </w:rPr>
              <w:t xml:space="preserve">Sector Consumer Goods </w:t>
            </w:r>
            <w:r>
              <w:rPr>
                <w:rFonts w:eastAsiaTheme="minorHAnsi" w:cs="Calibri"/>
                <w:color w:val="231F20"/>
                <w:lang w:val="en-US"/>
              </w:rPr>
              <w:t xml:space="preserve">di BEI (2007-2011). </w:t>
            </w:r>
            <w:r>
              <w:rPr>
                <w:rFonts w:ascii="Calibri-Italic" w:eastAsiaTheme="minorHAnsi" w:hAnsi="Calibri-Italic" w:cs="Calibri-Italic"/>
                <w:i/>
                <w:iCs/>
                <w:color w:val="231F20"/>
                <w:lang w:val="en-US"/>
              </w:rPr>
              <w:t xml:space="preserve">Calyptra :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Ilmiah</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ascii="Calibri-Italic" w:eastAsiaTheme="minorHAnsi" w:hAnsi="Calibri-Italic" w:cs="Calibri-Italic"/>
                <w:i/>
                <w:iCs/>
                <w:color w:val="231F20"/>
                <w:lang w:val="en-US"/>
              </w:rPr>
              <w:t>Mahasiswa</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Universitas</w:t>
            </w:r>
            <w:proofErr w:type="spellEnd"/>
            <w:r>
              <w:rPr>
                <w:rFonts w:ascii="Calibri-Italic" w:eastAsiaTheme="minorHAnsi" w:hAnsi="Calibri-Italic" w:cs="Calibri-Italic"/>
                <w:i/>
                <w:iCs/>
                <w:color w:val="231F20"/>
                <w:lang w:val="en-US"/>
              </w:rPr>
              <w:t xml:space="preserve"> Surabaya </w:t>
            </w:r>
            <w:r>
              <w:rPr>
                <w:rFonts w:eastAsiaTheme="minorHAnsi" w:cs="Calibri"/>
                <w:color w:val="231F20"/>
                <w:lang w:val="en-US"/>
              </w:rPr>
              <w:t>2: 1-23.</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Coiller</w:t>
            </w:r>
            <w:proofErr w:type="spellEnd"/>
            <w:r>
              <w:rPr>
                <w:rFonts w:eastAsiaTheme="minorHAnsi" w:cs="Calibri"/>
                <w:color w:val="231F20"/>
                <w:lang w:val="en-US"/>
              </w:rPr>
              <w:t xml:space="preserve">, Paul M. (2009). </w:t>
            </w:r>
            <w:r>
              <w:rPr>
                <w:rFonts w:ascii="Calibri-Italic" w:eastAsiaTheme="minorHAnsi" w:hAnsi="Calibri-Italic" w:cs="Calibri-Italic"/>
                <w:i/>
                <w:iCs/>
                <w:color w:val="231F20"/>
                <w:lang w:val="en-US"/>
              </w:rPr>
              <w:t>Fundamental of Risk Management for Accountants and Managers</w:t>
            </w:r>
            <w:r>
              <w:rPr>
                <w:rFonts w:eastAsiaTheme="minorHAnsi" w:cs="Calibri"/>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Burlington, MA 01803, USA: Butterworth-Heinemann.</w:t>
            </w:r>
          </w:p>
          <w:p w:rsidR="00FF1361" w:rsidRDefault="00FF1361" w:rsidP="00FF1361">
            <w:pPr>
              <w:autoSpaceDE w:val="0"/>
              <w:autoSpaceDN w:val="0"/>
              <w:adjustRightInd w:val="0"/>
              <w:spacing w:after="0" w:line="240" w:lineRule="auto"/>
              <w:rPr>
                <w:rFonts w:ascii="Cambria" w:eastAsiaTheme="minorHAnsi" w:hAnsi="Cambria" w:cs="Cambria"/>
                <w:color w:val="231F20"/>
                <w:sz w:val="21"/>
                <w:szCs w:val="21"/>
                <w:lang w:val="en-US"/>
              </w:rPr>
            </w:pPr>
            <w:proofErr w:type="spellStart"/>
            <w:r>
              <w:rPr>
                <w:rFonts w:ascii="Cambria" w:eastAsiaTheme="minorHAnsi" w:hAnsi="Cambria" w:cs="Cambria"/>
                <w:color w:val="231F20"/>
                <w:sz w:val="21"/>
                <w:szCs w:val="21"/>
                <w:lang w:val="en-US"/>
              </w:rPr>
              <w:t>Jurnal</w:t>
            </w:r>
            <w:proofErr w:type="spellEnd"/>
            <w:r>
              <w:rPr>
                <w:rFonts w:ascii="Cambria" w:eastAsiaTheme="minorHAnsi" w:hAnsi="Cambria" w:cs="Cambria"/>
                <w:color w:val="231F20"/>
                <w:sz w:val="21"/>
                <w:szCs w:val="21"/>
                <w:lang w:val="en-US"/>
              </w:rPr>
              <w:t xml:space="preserve"> </w:t>
            </w:r>
            <w:proofErr w:type="spellStart"/>
            <w:r>
              <w:rPr>
                <w:rFonts w:ascii="Cambria" w:eastAsiaTheme="minorHAnsi" w:hAnsi="Cambria" w:cs="Cambria"/>
                <w:color w:val="231F20"/>
                <w:sz w:val="21"/>
                <w:szCs w:val="21"/>
                <w:lang w:val="en-US"/>
              </w:rPr>
              <w:t>Manajemen</w:t>
            </w:r>
            <w:proofErr w:type="spellEnd"/>
            <w:r>
              <w:rPr>
                <w:rFonts w:ascii="Cambria" w:eastAsiaTheme="minorHAnsi" w:hAnsi="Cambria" w:cs="Cambria"/>
                <w:color w:val="231F20"/>
                <w:sz w:val="21"/>
                <w:szCs w:val="21"/>
                <w:lang w:val="en-US"/>
              </w:rPr>
              <w:t xml:space="preserve"> Indonesia</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lastRenderedPageBreak/>
              <w:t>Fahmi</w:t>
            </w:r>
            <w:proofErr w:type="spellEnd"/>
            <w:r>
              <w:rPr>
                <w:rFonts w:eastAsiaTheme="minorHAnsi" w:cs="Calibri"/>
                <w:color w:val="231F20"/>
                <w:lang w:val="en-US"/>
              </w:rPr>
              <w:t xml:space="preserve">, </w:t>
            </w:r>
            <w:proofErr w:type="spellStart"/>
            <w:r>
              <w:rPr>
                <w:rFonts w:eastAsiaTheme="minorHAnsi" w:cs="Calibri"/>
                <w:color w:val="231F20"/>
                <w:lang w:val="en-US"/>
              </w:rPr>
              <w:t>Irham</w:t>
            </w:r>
            <w:proofErr w:type="spellEnd"/>
            <w:r>
              <w:rPr>
                <w:rFonts w:eastAsiaTheme="minorHAnsi" w:cs="Calibri"/>
                <w:color w:val="231F20"/>
                <w:lang w:val="en-US"/>
              </w:rPr>
              <w:t xml:space="preserve">. (2011). </w:t>
            </w:r>
            <w:proofErr w:type="spellStart"/>
            <w:r>
              <w:rPr>
                <w:rFonts w:ascii="Calibri-Italic" w:eastAsiaTheme="minorHAnsi" w:hAnsi="Calibri-Italic" w:cs="Calibri-Italic"/>
                <w:i/>
                <w:iCs/>
                <w:color w:val="231F20"/>
                <w:lang w:val="en-US"/>
              </w:rPr>
              <w:t>Analisis</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Kinerja</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Keuangan</w:t>
            </w:r>
            <w:proofErr w:type="spellEnd"/>
            <w:r>
              <w:rPr>
                <w:rFonts w:eastAsiaTheme="minorHAnsi" w:cs="Calibri"/>
                <w:color w:val="231F20"/>
                <w:lang w:val="en-US"/>
              </w:rPr>
              <w:t xml:space="preserve">. Bandung: </w:t>
            </w:r>
            <w:proofErr w:type="spellStart"/>
            <w:r>
              <w:rPr>
                <w:rFonts w:eastAsiaTheme="minorHAnsi" w:cs="Calibri"/>
                <w:color w:val="231F20"/>
                <w:lang w:val="en-US"/>
              </w:rPr>
              <w:t>Alfabeta</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Farkhan</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Ika</w:t>
            </w:r>
            <w:proofErr w:type="spellEnd"/>
            <w:r>
              <w:rPr>
                <w:rFonts w:eastAsiaTheme="minorHAnsi" w:cs="Calibri"/>
                <w:color w:val="231F20"/>
                <w:lang w:val="en-US"/>
              </w:rPr>
              <w:t xml:space="preserve">. (2011).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Rasio</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r>
              <w:rPr>
                <w:rFonts w:eastAsiaTheme="minorHAnsi" w:cs="Calibri"/>
                <w:color w:val="231F20"/>
                <w:lang w:val="en-US"/>
              </w:rPr>
              <w:t xml:space="preserve"> </w:t>
            </w:r>
            <w:proofErr w:type="spellStart"/>
            <w:r>
              <w:rPr>
                <w:rFonts w:eastAsiaTheme="minorHAnsi" w:cs="Calibri"/>
                <w:color w:val="231F20"/>
                <w:lang w:val="en-US"/>
              </w:rPr>
              <w:t>terhadap</w:t>
            </w:r>
            <w:proofErr w:type="spellEnd"/>
            <w:r>
              <w:rPr>
                <w:rFonts w:eastAsiaTheme="minorHAnsi" w:cs="Calibri"/>
                <w:color w:val="231F20"/>
                <w:lang w:val="en-US"/>
              </w:rPr>
              <w:t xml:space="preserve"> return </w:t>
            </w:r>
            <w:proofErr w:type="spellStart"/>
            <w:r>
              <w:rPr>
                <w:rFonts w:eastAsiaTheme="minorHAnsi" w:cs="Calibri"/>
                <w:color w:val="231F20"/>
                <w:lang w:val="en-US"/>
              </w:rPr>
              <w:t>saham</w:t>
            </w:r>
            <w:proofErr w:type="spellEnd"/>
            <w:r>
              <w:rPr>
                <w:rFonts w:eastAsiaTheme="minorHAnsi" w:cs="Calibri"/>
                <w:color w:val="231F20"/>
                <w:lang w:val="en-US"/>
              </w:rPr>
              <w:t xml:space="preserve"> </w:t>
            </w:r>
            <w:proofErr w:type="spellStart"/>
            <w:r>
              <w:rPr>
                <w:rFonts w:eastAsiaTheme="minorHAnsi" w:cs="Calibri"/>
                <w:color w:val="231F20"/>
                <w:lang w:val="en-US"/>
              </w:rPr>
              <w:t>perusahaan</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proofErr w:type="gramStart"/>
            <w:r>
              <w:rPr>
                <w:rFonts w:eastAsiaTheme="minorHAnsi" w:cs="Calibri"/>
                <w:color w:val="231F20"/>
                <w:lang w:val="en-US"/>
              </w:rPr>
              <w:t>manufaktur</w:t>
            </w:r>
            <w:proofErr w:type="spellEnd"/>
            <w:proofErr w:type="gramEnd"/>
            <w:r>
              <w:rPr>
                <w:rFonts w:eastAsiaTheme="minorHAnsi" w:cs="Calibri"/>
                <w:color w:val="231F20"/>
                <w:lang w:val="en-US"/>
              </w:rPr>
              <w:t xml:space="preserve"> di BEI. </w:t>
            </w:r>
            <w:r>
              <w:rPr>
                <w:rFonts w:ascii="Calibri-Italic" w:eastAsiaTheme="minorHAnsi" w:hAnsi="Calibri-Italic" w:cs="Calibri-Italic"/>
                <w:i/>
                <w:iCs/>
                <w:color w:val="231F20"/>
                <w:lang w:val="en-US"/>
              </w:rPr>
              <w:t xml:space="preserve">Value Added </w:t>
            </w:r>
            <w:r>
              <w:rPr>
                <w:rFonts w:eastAsiaTheme="minorHAnsi" w:cs="Calibri"/>
                <w:color w:val="231F20"/>
                <w:lang w:val="en-US"/>
              </w:rPr>
              <w:t>9: 1-18.</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Ferdinand, </w:t>
            </w:r>
            <w:proofErr w:type="spellStart"/>
            <w:r>
              <w:rPr>
                <w:rFonts w:eastAsiaTheme="minorHAnsi" w:cs="Calibri"/>
                <w:color w:val="231F20"/>
                <w:lang w:val="en-US"/>
              </w:rPr>
              <w:t>Augusty</w:t>
            </w:r>
            <w:proofErr w:type="spellEnd"/>
            <w:r>
              <w:rPr>
                <w:rFonts w:eastAsiaTheme="minorHAnsi" w:cs="Calibri"/>
                <w:color w:val="231F20"/>
                <w:lang w:val="en-US"/>
              </w:rPr>
              <w:t xml:space="preserve">. (2011). </w:t>
            </w:r>
            <w:proofErr w:type="spellStart"/>
            <w:r>
              <w:rPr>
                <w:rFonts w:ascii="Calibri-Italic" w:eastAsiaTheme="minorHAnsi" w:hAnsi="Calibri-Italic" w:cs="Calibri-Italic"/>
                <w:i/>
                <w:iCs/>
                <w:color w:val="231F20"/>
                <w:lang w:val="en-US"/>
              </w:rPr>
              <w:t>Metode</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Penelitian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Manajemen</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 xml:space="preserve">Semarang: </w:t>
            </w:r>
            <w:proofErr w:type="spellStart"/>
            <w:r>
              <w:rPr>
                <w:rFonts w:eastAsiaTheme="minorHAnsi" w:cs="Calibri"/>
                <w:color w:val="231F20"/>
                <w:lang w:val="en-US"/>
              </w:rPr>
              <w:t>Badan</w:t>
            </w:r>
            <w:proofErr w:type="spellEnd"/>
            <w:r>
              <w:rPr>
                <w:rFonts w:eastAsiaTheme="minorHAnsi" w:cs="Calibri"/>
                <w:color w:val="231F20"/>
                <w:lang w:val="en-US"/>
              </w:rPr>
              <w:t xml:space="preserve"> </w:t>
            </w:r>
            <w:proofErr w:type="spellStart"/>
            <w:r>
              <w:rPr>
                <w:rFonts w:eastAsiaTheme="minorHAnsi" w:cs="Calibri"/>
                <w:color w:val="231F20"/>
                <w:lang w:val="en-US"/>
              </w:rPr>
              <w:t>Penerbit</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Universitas</w:t>
            </w:r>
            <w:proofErr w:type="spellEnd"/>
            <w:r>
              <w:rPr>
                <w:rFonts w:eastAsiaTheme="minorHAnsi" w:cs="Calibri"/>
                <w:color w:val="231F20"/>
                <w:lang w:val="en-US"/>
              </w:rPr>
              <w:t xml:space="preserve"> </w:t>
            </w:r>
            <w:proofErr w:type="spellStart"/>
            <w:r>
              <w:rPr>
                <w:rFonts w:eastAsiaTheme="minorHAnsi" w:cs="Calibri"/>
                <w:color w:val="231F20"/>
                <w:lang w:val="en-US"/>
              </w:rPr>
              <w:t>Diponegoro</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Flyvbjerg</w:t>
            </w:r>
            <w:proofErr w:type="spellEnd"/>
            <w:r>
              <w:rPr>
                <w:rFonts w:eastAsiaTheme="minorHAnsi" w:cs="Calibri"/>
                <w:color w:val="231F20"/>
                <w:lang w:val="en-US"/>
              </w:rPr>
              <w:t xml:space="preserve">, Bent. (2006). </w:t>
            </w:r>
            <w:r>
              <w:rPr>
                <w:rFonts w:ascii="Calibri-Italic" w:eastAsiaTheme="minorHAnsi" w:hAnsi="Calibri-Italic" w:cs="Calibri-Italic"/>
                <w:i/>
                <w:iCs/>
                <w:color w:val="231F20"/>
                <w:lang w:val="en-US"/>
              </w:rPr>
              <w:t>Misunderstandings About Case Study Research "</w:t>
            </w:r>
            <w:proofErr w:type="spellStart"/>
            <w:r>
              <w:rPr>
                <w:rFonts w:ascii="Calibri-Italic" w:eastAsiaTheme="minorHAnsi" w:hAnsi="Calibri-Italic" w:cs="Calibri-Italic"/>
                <w:i/>
                <w:iCs/>
                <w:color w:val="231F20"/>
                <w:lang w:val="en-US"/>
              </w:rPr>
              <w:t>Qualititative</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r>
              <w:rPr>
                <w:rFonts w:ascii="Calibri-Italic" w:eastAsiaTheme="minorHAnsi" w:hAnsi="Calibri-Italic" w:cs="Calibri-Italic"/>
                <w:i/>
                <w:iCs/>
                <w:color w:val="231F20"/>
                <w:lang w:val="en-US"/>
              </w:rPr>
              <w:t>Inquiry"</w:t>
            </w:r>
            <w:r>
              <w:rPr>
                <w:rFonts w:eastAsiaTheme="minorHAnsi" w:cs="Calibri"/>
                <w:color w:val="231F20"/>
                <w:lang w:val="en-US"/>
              </w:rPr>
              <w:t>. Available at: http://id.wikipedia.org/wiki/Studi_kasus.</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Ghozali</w:t>
            </w:r>
            <w:proofErr w:type="spellEnd"/>
            <w:r>
              <w:rPr>
                <w:rFonts w:eastAsiaTheme="minorHAnsi" w:cs="Calibri"/>
                <w:color w:val="231F20"/>
                <w:lang w:val="en-US"/>
              </w:rPr>
              <w:t xml:space="preserve">, Imam. (2009). </w:t>
            </w:r>
            <w:proofErr w:type="spellStart"/>
            <w:r>
              <w:rPr>
                <w:rFonts w:ascii="Calibri-Italic" w:eastAsiaTheme="minorHAnsi" w:hAnsi="Calibri-Italic" w:cs="Calibri-Italic"/>
                <w:i/>
                <w:iCs/>
                <w:color w:val="231F20"/>
                <w:lang w:val="en-US"/>
              </w:rPr>
              <w:t>Aplikasi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Analisis</w:t>
            </w:r>
            <w:proofErr w:type="spellEnd"/>
            <w:r>
              <w:rPr>
                <w:rFonts w:ascii="Calibri-Italic" w:eastAsiaTheme="minorHAnsi" w:hAnsi="Calibri-Italic" w:cs="Calibri-Italic"/>
                <w:i/>
                <w:iCs/>
                <w:color w:val="231F20"/>
                <w:lang w:val="en-US"/>
              </w:rPr>
              <w:t xml:space="preserve"> Multivariate </w:t>
            </w:r>
            <w:proofErr w:type="spellStart"/>
            <w:r>
              <w:rPr>
                <w:rFonts w:ascii="Calibri-Italic" w:eastAsiaTheme="minorHAnsi" w:hAnsi="Calibri-Italic" w:cs="Calibri-Italic"/>
                <w:i/>
                <w:iCs/>
                <w:color w:val="231F20"/>
                <w:lang w:val="en-US"/>
              </w:rPr>
              <w:t>dengan</w:t>
            </w:r>
            <w:proofErr w:type="spellEnd"/>
            <w:r>
              <w:rPr>
                <w:rFonts w:ascii="Calibri-Italic" w:eastAsiaTheme="minorHAnsi" w:hAnsi="Calibri-Italic" w:cs="Calibri-Italic"/>
                <w:i/>
                <w:iCs/>
                <w:color w:val="231F20"/>
                <w:lang w:val="en-US"/>
              </w:rPr>
              <w:t xml:space="preserve"> Program SPSS, </w:t>
            </w:r>
            <w:r>
              <w:rPr>
                <w:rFonts w:eastAsiaTheme="minorHAnsi" w:cs="Calibri"/>
                <w:color w:val="231F20"/>
                <w:lang w:val="en-US"/>
              </w:rPr>
              <w:t>Semarang:</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Badan</w:t>
            </w:r>
            <w:proofErr w:type="spellEnd"/>
            <w:r>
              <w:rPr>
                <w:rFonts w:eastAsiaTheme="minorHAnsi" w:cs="Calibri"/>
                <w:color w:val="231F20"/>
                <w:lang w:val="en-US"/>
              </w:rPr>
              <w:t xml:space="preserve"> </w:t>
            </w:r>
            <w:proofErr w:type="spellStart"/>
            <w:r>
              <w:rPr>
                <w:rFonts w:eastAsiaTheme="minorHAnsi" w:cs="Calibri"/>
                <w:color w:val="231F20"/>
                <w:lang w:val="en-US"/>
              </w:rPr>
              <w:t>Penerbit</w:t>
            </w:r>
            <w:proofErr w:type="spellEnd"/>
            <w:r>
              <w:rPr>
                <w:rFonts w:eastAsiaTheme="minorHAnsi" w:cs="Calibri"/>
                <w:color w:val="231F20"/>
                <w:lang w:val="en-US"/>
              </w:rPr>
              <w:t xml:space="preserve"> </w:t>
            </w:r>
            <w:proofErr w:type="spellStart"/>
            <w:r>
              <w:rPr>
                <w:rFonts w:eastAsiaTheme="minorHAnsi" w:cs="Calibri"/>
                <w:color w:val="231F20"/>
                <w:lang w:val="en-US"/>
              </w:rPr>
              <w:t>Universitas</w:t>
            </w:r>
            <w:proofErr w:type="spellEnd"/>
            <w:r>
              <w:rPr>
                <w:rFonts w:eastAsiaTheme="minorHAnsi" w:cs="Calibri"/>
                <w:color w:val="231F20"/>
                <w:lang w:val="en-US"/>
              </w:rPr>
              <w:t xml:space="preserve"> </w:t>
            </w:r>
            <w:proofErr w:type="spellStart"/>
            <w:r>
              <w:rPr>
                <w:rFonts w:eastAsiaTheme="minorHAnsi" w:cs="Calibri"/>
                <w:color w:val="231F20"/>
                <w:lang w:val="en-US"/>
              </w:rPr>
              <w:t>Diponegoro</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Ghozali</w:t>
            </w:r>
            <w:proofErr w:type="spellEnd"/>
            <w:r>
              <w:rPr>
                <w:rFonts w:eastAsiaTheme="minorHAnsi" w:cs="Calibri"/>
                <w:color w:val="231F20"/>
                <w:lang w:val="en-US"/>
              </w:rPr>
              <w:t xml:space="preserve">, Imam. (2011) </w:t>
            </w:r>
            <w:proofErr w:type="spellStart"/>
            <w:r>
              <w:rPr>
                <w:rFonts w:ascii="Calibri-Italic" w:eastAsiaTheme="minorHAnsi" w:hAnsi="Calibri-Italic" w:cs="Calibri-Italic"/>
                <w:i/>
                <w:iCs/>
                <w:color w:val="231F20"/>
                <w:lang w:val="en-US"/>
              </w:rPr>
              <w:t>Aplikasi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Analisis</w:t>
            </w:r>
            <w:proofErr w:type="spellEnd"/>
            <w:r>
              <w:rPr>
                <w:rFonts w:ascii="Calibri-Italic" w:eastAsiaTheme="minorHAnsi" w:hAnsi="Calibri-Italic" w:cs="Calibri-Italic"/>
                <w:i/>
                <w:iCs/>
                <w:color w:val="231F20"/>
                <w:lang w:val="en-US"/>
              </w:rPr>
              <w:t xml:space="preserve"> Multivariate </w:t>
            </w:r>
            <w:proofErr w:type="spellStart"/>
            <w:r>
              <w:rPr>
                <w:rFonts w:ascii="Calibri-Italic" w:eastAsiaTheme="minorHAnsi" w:hAnsi="Calibri-Italic" w:cs="Calibri-Italic"/>
                <w:i/>
                <w:iCs/>
                <w:color w:val="231F20"/>
                <w:lang w:val="en-US"/>
              </w:rPr>
              <w:t>dengan</w:t>
            </w:r>
            <w:proofErr w:type="spellEnd"/>
            <w:r>
              <w:rPr>
                <w:rFonts w:ascii="Calibri-Italic" w:eastAsiaTheme="minorHAnsi" w:hAnsi="Calibri-Italic" w:cs="Calibri-Italic"/>
                <w:i/>
                <w:iCs/>
                <w:color w:val="231F20"/>
                <w:lang w:val="en-US"/>
              </w:rPr>
              <w:t xml:space="preserve"> Program IBM SPSS 19,</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Semarang: </w:t>
            </w:r>
            <w:proofErr w:type="spellStart"/>
            <w:r>
              <w:rPr>
                <w:rFonts w:eastAsiaTheme="minorHAnsi" w:cs="Calibri"/>
                <w:color w:val="231F20"/>
                <w:lang w:val="en-US"/>
              </w:rPr>
              <w:t>Badan</w:t>
            </w:r>
            <w:proofErr w:type="spellEnd"/>
            <w:r>
              <w:rPr>
                <w:rFonts w:eastAsiaTheme="minorHAnsi" w:cs="Calibri"/>
                <w:color w:val="231F20"/>
                <w:lang w:val="en-US"/>
              </w:rPr>
              <w:t xml:space="preserve"> </w:t>
            </w:r>
            <w:proofErr w:type="spellStart"/>
            <w:r>
              <w:rPr>
                <w:rFonts w:eastAsiaTheme="minorHAnsi" w:cs="Calibri"/>
                <w:color w:val="231F20"/>
                <w:lang w:val="en-US"/>
              </w:rPr>
              <w:t>Penerbit</w:t>
            </w:r>
            <w:proofErr w:type="spellEnd"/>
            <w:r>
              <w:rPr>
                <w:rFonts w:eastAsiaTheme="minorHAnsi" w:cs="Calibri"/>
                <w:color w:val="231F20"/>
                <w:lang w:val="en-US"/>
              </w:rPr>
              <w:t xml:space="preserve"> </w:t>
            </w:r>
            <w:proofErr w:type="spellStart"/>
            <w:r>
              <w:rPr>
                <w:rFonts w:eastAsiaTheme="minorHAnsi" w:cs="Calibri"/>
                <w:color w:val="231F20"/>
                <w:lang w:val="en-US"/>
              </w:rPr>
              <w:t>Universitas</w:t>
            </w:r>
            <w:proofErr w:type="spellEnd"/>
            <w:r>
              <w:rPr>
                <w:rFonts w:eastAsiaTheme="minorHAnsi" w:cs="Calibri"/>
                <w:color w:val="231F20"/>
                <w:lang w:val="en-US"/>
              </w:rPr>
              <w:t xml:space="preserve"> </w:t>
            </w:r>
            <w:proofErr w:type="spellStart"/>
            <w:r>
              <w:rPr>
                <w:rFonts w:eastAsiaTheme="minorHAnsi" w:cs="Calibri"/>
                <w:color w:val="231F20"/>
                <w:lang w:val="en-US"/>
              </w:rPr>
              <w:t>Diponegoro</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Hartono, </w:t>
            </w:r>
            <w:proofErr w:type="spellStart"/>
            <w:r>
              <w:rPr>
                <w:rFonts w:eastAsiaTheme="minorHAnsi" w:cs="Calibri"/>
                <w:color w:val="231F20"/>
                <w:lang w:val="en-US"/>
              </w:rPr>
              <w:t>Jogiyanto</w:t>
            </w:r>
            <w:proofErr w:type="spellEnd"/>
            <w:r>
              <w:rPr>
                <w:rFonts w:eastAsiaTheme="minorHAnsi" w:cs="Calibri"/>
                <w:color w:val="231F20"/>
                <w:lang w:val="en-US"/>
              </w:rPr>
              <w:t xml:space="preserve">. (2014). </w:t>
            </w:r>
            <w:proofErr w:type="spellStart"/>
            <w:r>
              <w:rPr>
                <w:rFonts w:ascii="Calibri-Italic" w:eastAsiaTheme="minorHAnsi" w:hAnsi="Calibri-Italic" w:cs="Calibri-Italic"/>
                <w:i/>
                <w:iCs/>
                <w:color w:val="231F20"/>
                <w:lang w:val="en-US"/>
              </w:rPr>
              <w:t>Teori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Praktik</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Portofolio</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dengan</w:t>
            </w:r>
            <w:proofErr w:type="spellEnd"/>
            <w:r>
              <w:rPr>
                <w:rFonts w:ascii="Calibri-Italic" w:eastAsiaTheme="minorHAnsi" w:hAnsi="Calibri-Italic" w:cs="Calibri-Italic"/>
                <w:i/>
                <w:iCs/>
                <w:color w:val="231F20"/>
                <w:lang w:val="en-US"/>
              </w:rPr>
              <w:t xml:space="preserve"> Excel, </w:t>
            </w:r>
            <w:r>
              <w:rPr>
                <w:rFonts w:eastAsiaTheme="minorHAnsi" w:cs="Calibri"/>
                <w:color w:val="231F20"/>
                <w:lang w:val="en-US"/>
              </w:rPr>
              <w:t xml:space="preserve">Jakarta: </w:t>
            </w:r>
            <w:proofErr w:type="spellStart"/>
            <w:r>
              <w:rPr>
                <w:rFonts w:eastAsiaTheme="minorHAnsi" w:cs="Calibri"/>
                <w:color w:val="231F20"/>
                <w:lang w:val="en-US"/>
              </w:rPr>
              <w:t>Salemba</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Empat</w:t>
            </w:r>
            <w:proofErr w:type="spellEnd"/>
            <w:r>
              <w:rPr>
                <w:rFonts w:eastAsiaTheme="minorHAnsi" w:cs="Calibri"/>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Hermi</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Kurniawan</w:t>
            </w:r>
            <w:proofErr w:type="spellEnd"/>
            <w:r>
              <w:rPr>
                <w:rFonts w:eastAsiaTheme="minorHAnsi" w:cs="Calibri"/>
                <w:color w:val="231F20"/>
                <w:lang w:val="en-US"/>
              </w:rPr>
              <w:t xml:space="preserve">, </w:t>
            </w:r>
            <w:proofErr w:type="spellStart"/>
            <w:r>
              <w:rPr>
                <w:rFonts w:eastAsiaTheme="minorHAnsi" w:cs="Calibri"/>
                <w:color w:val="231F20"/>
                <w:lang w:val="en-US"/>
              </w:rPr>
              <w:t>Ary</w:t>
            </w:r>
            <w:proofErr w:type="spellEnd"/>
            <w:r>
              <w:rPr>
                <w:rFonts w:eastAsiaTheme="minorHAnsi" w:cs="Calibri"/>
                <w:color w:val="231F20"/>
                <w:lang w:val="en-US"/>
              </w:rPr>
              <w:t xml:space="preserve">. (2011).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Kinerja</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r>
              <w:rPr>
                <w:rFonts w:eastAsiaTheme="minorHAnsi" w:cs="Calibri"/>
                <w:color w:val="231F20"/>
                <w:lang w:val="en-US"/>
              </w:rPr>
              <w:t xml:space="preserve"> </w:t>
            </w:r>
            <w:proofErr w:type="spellStart"/>
            <w:r>
              <w:rPr>
                <w:rFonts w:eastAsiaTheme="minorHAnsi" w:cs="Calibri"/>
                <w:color w:val="231F20"/>
                <w:lang w:val="en-US"/>
              </w:rPr>
              <w:t>Terhadap</w:t>
            </w:r>
            <w:proofErr w:type="spellEnd"/>
            <w:r>
              <w:rPr>
                <w:rFonts w:eastAsiaTheme="minorHAnsi" w:cs="Calibri"/>
                <w:color w:val="231F20"/>
                <w:lang w:val="en-US"/>
              </w:rPr>
              <w:t xml:space="preserve"> Return </w:t>
            </w:r>
            <w:proofErr w:type="spellStart"/>
            <w:r>
              <w:rPr>
                <w:rFonts w:eastAsiaTheme="minorHAnsi" w:cs="Calibri"/>
                <w:color w:val="231F20"/>
                <w:lang w:val="en-US"/>
              </w:rPr>
              <w:t>Saham</w:t>
            </w:r>
            <w:proofErr w:type="spellEnd"/>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Pada</w:t>
            </w:r>
            <w:proofErr w:type="spellEnd"/>
            <w:r>
              <w:rPr>
                <w:rFonts w:eastAsiaTheme="minorHAnsi" w:cs="Calibri"/>
                <w:color w:val="231F20"/>
                <w:lang w:val="en-US"/>
              </w:rPr>
              <w:t xml:space="preserve"> Perusahaan </w:t>
            </w:r>
            <w:proofErr w:type="spellStart"/>
            <w:r>
              <w:rPr>
                <w:rFonts w:eastAsiaTheme="minorHAnsi" w:cs="Calibri"/>
                <w:color w:val="231F20"/>
                <w:lang w:val="en-US"/>
              </w:rPr>
              <w:t>Manufaktur</w:t>
            </w:r>
            <w:proofErr w:type="spellEnd"/>
            <w:r>
              <w:rPr>
                <w:rFonts w:eastAsiaTheme="minorHAnsi" w:cs="Calibri"/>
                <w:color w:val="231F20"/>
                <w:lang w:val="en-US"/>
              </w:rPr>
              <w:t xml:space="preserve"> yang </w:t>
            </w:r>
            <w:proofErr w:type="spellStart"/>
            <w:r>
              <w:rPr>
                <w:rFonts w:eastAsiaTheme="minorHAnsi" w:cs="Calibri"/>
                <w:color w:val="231F20"/>
                <w:lang w:val="en-US"/>
              </w:rPr>
              <w:t>terdaftar</w:t>
            </w:r>
            <w:proofErr w:type="spellEnd"/>
            <w:r>
              <w:rPr>
                <w:rFonts w:eastAsiaTheme="minorHAnsi" w:cs="Calibri"/>
                <w:color w:val="231F20"/>
                <w:lang w:val="en-US"/>
              </w:rPr>
              <w:t xml:space="preserve"> di BEI 2008-2010.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Informasi</w:t>
            </w:r>
            <w:proofErr w:type="spellEnd"/>
            <w:r>
              <w:rPr>
                <w:rFonts w:ascii="Calibri-Italic" w:eastAsiaTheme="minorHAnsi" w:hAnsi="Calibri-Italic" w:cs="Calibri-Italic"/>
                <w:i/>
                <w:iCs/>
                <w:color w:val="231F20"/>
                <w:lang w:val="en-US"/>
              </w:rPr>
              <w:t>,</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ascii="Calibri-Italic" w:eastAsiaTheme="minorHAnsi" w:hAnsi="Calibri-Italic" w:cs="Calibri-Italic"/>
                <w:i/>
                <w:iCs/>
                <w:color w:val="231F20"/>
                <w:lang w:val="en-US"/>
              </w:rPr>
              <w:t>Perpajakan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Akuntansi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Keuangan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Publik</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6: 83-95.</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Husnan</w:t>
            </w:r>
            <w:proofErr w:type="spellEnd"/>
            <w:r>
              <w:rPr>
                <w:rFonts w:eastAsiaTheme="minorHAnsi" w:cs="Calibri"/>
                <w:color w:val="231F20"/>
                <w:lang w:val="en-US"/>
              </w:rPr>
              <w:t xml:space="preserve">, S. (1994). </w:t>
            </w:r>
            <w:proofErr w:type="spellStart"/>
            <w:r>
              <w:rPr>
                <w:rFonts w:ascii="Calibri-Italic" w:eastAsiaTheme="minorHAnsi" w:hAnsi="Calibri-Italic" w:cs="Calibri-Italic"/>
                <w:i/>
                <w:iCs/>
                <w:color w:val="231F20"/>
                <w:lang w:val="en-US"/>
              </w:rPr>
              <w:t>Dasar</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Teori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Portofolio</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Analisis</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Sekuritas</w:t>
            </w:r>
            <w:proofErr w:type="spellEnd"/>
            <w:r>
              <w:rPr>
                <w:rFonts w:ascii="Calibri-Italic" w:eastAsiaTheme="minorHAnsi" w:hAnsi="Calibri-Italic" w:cs="Calibri-Italic"/>
                <w:i/>
                <w:iCs/>
                <w:color w:val="231F20"/>
                <w:lang w:val="en-US"/>
              </w:rPr>
              <w:t xml:space="preserve">, </w:t>
            </w:r>
            <w:proofErr w:type="spellStart"/>
            <w:r>
              <w:rPr>
                <w:rFonts w:eastAsiaTheme="minorHAnsi" w:cs="Calibri"/>
                <w:color w:val="231F20"/>
                <w:lang w:val="en-US"/>
              </w:rPr>
              <w:t>Edisi</w:t>
            </w:r>
            <w:proofErr w:type="spellEnd"/>
            <w:r>
              <w:rPr>
                <w:rFonts w:eastAsiaTheme="minorHAnsi" w:cs="Calibri"/>
                <w:color w:val="231F20"/>
                <w:lang w:val="en-US"/>
              </w:rPr>
              <w:t xml:space="preserve"> 2, UPP AMP- YKPN,</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Yogyakarta.</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 xml:space="preserve">IDX, Indonesian Stock Exchange. </w:t>
            </w:r>
            <w:proofErr w:type="spellStart"/>
            <w:r>
              <w:rPr>
                <w:rFonts w:eastAsiaTheme="minorHAnsi" w:cs="Calibri"/>
                <w:color w:val="231F20"/>
                <w:lang w:val="en-US"/>
              </w:rPr>
              <w:t>Sekolah</w:t>
            </w:r>
            <w:proofErr w:type="spellEnd"/>
            <w:r>
              <w:rPr>
                <w:rFonts w:eastAsiaTheme="minorHAnsi" w:cs="Calibri"/>
                <w:color w:val="231F20"/>
                <w:lang w:val="en-US"/>
              </w:rPr>
              <w:t xml:space="preserve"> </w:t>
            </w:r>
            <w:proofErr w:type="spellStart"/>
            <w:r>
              <w:rPr>
                <w:rFonts w:eastAsiaTheme="minorHAnsi" w:cs="Calibri"/>
                <w:color w:val="231F20"/>
                <w:lang w:val="en-US"/>
              </w:rPr>
              <w:t>Pasar</w:t>
            </w:r>
            <w:proofErr w:type="spellEnd"/>
            <w:r>
              <w:rPr>
                <w:rFonts w:eastAsiaTheme="minorHAnsi" w:cs="Calibri"/>
                <w:color w:val="231F20"/>
                <w:lang w:val="en-US"/>
              </w:rPr>
              <w:t xml:space="preserve"> Modal BEI Level 1. In: Indonesia, Bursa </w:t>
            </w:r>
            <w:proofErr w:type="spellStart"/>
            <w:r>
              <w:rPr>
                <w:rFonts w:eastAsiaTheme="minorHAnsi" w:cs="Calibri"/>
                <w:color w:val="231F20"/>
                <w:lang w:val="en-US"/>
              </w:rPr>
              <w:t>Efek</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w:t>
            </w:r>
            <w:proofErr w:type="spellStart"/>
            <w:proofErr w:type="gramStart"/>
            <w:r>
              <w:rPr>
                <w:rFonts w:eastAsiaTheme="minorHAnsi" w:cs="Calibri"/>
                <w:color w:val="231F20"/>
                <w:lang w:val="en-US"/>
              </w:rPr>
              <w:t>ed</w:t>
            </w:r>
            <w:proofErr w:type="spellEnd"/>
            <w:proofErr w:type="gramEnd"/>
            <w:r>
              <w:rPr>
                <w:rFonts w:eastAsiaTheme="minorHAnsi" w:cs="Calibri"/>
                <w:color w:val="231F20"/>
                <w:lang w:val="en-US"/>
              </w:rPr>
              <w:t>). Indonesia: IDX.</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Kasmir</w:t>
            </w:r>
            <w:proofErr w:type="spellEnd"/>
            <w:r>
              <w:rPr>
                <w:rFonts w:eastAsiaTheme="minorHAnsi" w:cs="Calibri"/>
                <w:color w:val="231F20"/>
                <w:lang w:val="en-US"/>
              </w:rPr>
              <w:t xml:space="preserve">. (2014). </w:t>
            </w:r>
            <w:proofErr w:type="spellStart"/>
            <w:r>
              <w:rPr>
                <w:rFonts w:ascii="Calibri-Italic" w:eastAsiaTheme="minorHAnsi" w:hAnsi="Calibri-Italic" w:cs="Calibri-Italic"/>
                <w:i/>
                <w:iCs/>
                <w:color w:val="231F20"/>
                <w:lang w:val="en-US"/>
              </w:rPr>
              <w:t>Analisis</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Laporan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Keuangan</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 xml:space="preserve">Jakarta: </w:t>
            </w:r>
            <w:proofErr w:type="spellStart"/>
            <w:r>
              <w:rPr>
                <w:rFonts w:eastAsiaTheme="minorHAnsi" w:cs="Calibri"/>
                <w:color w:val="231F20"/>
                <w:lang w:val="en-US"/>
              </w:rPr>
              <w:t>Rajawali</w:t>
            </w:r>
            <w:proofErr w:type="spellEnd"/>
            <w:r>
              <w:rPr>
                <w:rFonts w:eastAsiaTheme="minorHAnsi" w:cs="Calibri"/>
                <w:color w:val="231F20"/>
                <w:lang w:val="en-US"/>
              </w:rPr>
              <w:t xml:space="preserve"> Pers.</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Mulyani</w:t>
            </w:r>
            <w:proofErr w:type="spellEnd"/>
            <w:r>
              <w:rPr>
                <w:rFonts w:eastAsiaTheme="minorHAnsi" w:cs="Calibri"/>
                <w:color w:val="231F20"/>
                <w:lang w:val="en-US"/>
              </w:rPr>
              <w:t xml:space="preserve">, </w:t>
            </w:r>
            <w:proofErr w:type="spellStart"/>
            <w:r>
              <w:rPr>
                <w:rFonts w:eastAsiaTheme="minorHAnsi" w:cs="Calibri"/>
                <w:color w:val="231F20"/>
                <w:lang w:val="en-US"/>
              </w:rPr>
              <w:t>Neny</w:t>
            </w:r>
            <w:proofErr w:type="spellEnd"/>
            <w:r>
              <w:rPr>
                <w:rFonts w:eastAsiaTheme="minorHAnsi" w:cs="Calibri"/>
                <w:color w:val="231F20"/>
                <w:lang w:val="en-US"/>
              </w:rPr>
              <w:t xml:space="preserve">. (2014). </w:t>
            </w:r>
            <w:proofErr w:type="spellStart"/>
            <w:r>
              <w:rPr>
                <w:rFonts w:eastAsiaTheme="minorHAnsi" w:cs="Calibri"/>
                <w:color w:val="231F20"/>
                <w:lang w:val="en-US"/>
              </w:rPr>
              <w:t>Analisis</w:t>
            </w:r>
            <w:proofErr w:type="spellEnd"/>
            <w:r>
              <w:rPr>
                <w:rFonts w:eastAsiaTheme="minorHAnsi" w:cs="Calibri"/>
                <w:color w:val="231F20"/>
                <w:lang w:val="en-US"/>
              </w:rPr>
              <w:t xml:space="preserve">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Inflasi</w:t>
            </w:r>
            <w:proofErr w:type="spellEnd"/>
            <w:r>
              <w:rPr>
                <w:rFonts w:eastAsiaTheme="minorHAnsi" w:cs="Calibri"/>
                <w:color w:val="231F20"/>
                <w:lang w:val="en-US"/>
              </w:rPr>
              <w:t xml:space="preserve">, </w:t>
            </w:r>
            <w:proofErr w:type="spellStart"/>
            <w:r>
              <w:rPr>
                <w:rFonts w:eastAsiaTheme="minorHAnsi" w:cs="Calibri"/>
                <w:color w:val="231F20"/>
                <w:lang w:val="en-US"/>
              </w:rPr>
              <w:t>Suku</w:t>
            </w:r>
            <w:proofErr w:type="spellEnd"/>
            <w:r>
              <w:rPr>
                <w:rFonts w:eastAsiaTheme="minorHAnsi" w:cs="Calibri"/>
                <w:color w:val="231F20"/>
                <w:lang w:val="en-US"/>
              </w:rPr>
              <w:t xml:space="preserve"> </w:t>
            </w:r>
            <w:proofErr w:type="spellStart"/>
            <w:r>
              <w:rPr>
                <w:rFonts w:eastAsiaTheme="minorHAnsi" w:cs="Calibri"/>
                <w:color w:val="231F20"/>
                <w:lang w:val="en-US"/>
              </w:rPr>
              <w:t>Bunga</w:t>
            </w:r>
            <w:proofErr w:type="spellEnd"/>
            <w:r>
              <w:rPr>
                <w:rFonts w:eastAsiaTheme="minorHAnsi" w:cs="Calibri"/>
                <w:color w:val="231F20"/>
                <w:lang w:val="en-US"/>
              </w:rPr>
              <w:t xml:space="preserve">, </w:t>
            </w:r>
            <w:proofErr w:type="spellStart"/>
            <w:r>
              <w:rPr>
                <w:rFonts w:eastAsiaTheme="minorHAnsi" w:cs="Calibri"/>
                <w:color w:val="231F20"/>
                <w:lang w:val="en-US"/>
              </w:rPr>
              <w:t>Nilai</w:t>
            </w:r>
            <w:proofErr w:type="spellEnd"/>
            <w:r>
              <w:rPr>
                <w:rFonts w:eastAsiaTheme="minorHAnsi" w:cs="Calibri"/>
                <w:color w:val="231F20"/>
                <w:lang w:val="en-US"/>
              </w:rPr>
              <w:t xml:space="preserve"> </w:t>
            </w:r>
            <w:proofErr w:type="spellStart"/>
            <w:r>
              <w:rPr>
                <w:rFonts w:eastAsiaTheme="minorHAnsi" w:cs="Calibri"/>
                <w:color w:val="231F20"/>
                <w:lang w:val="en-US"/>
              </w:rPr>
              <w:t>Tukar</w:t>
            </w:r>
            <w:proofErr w:type="spellEnd"/>
            <w:r>
              <w:rPr>
                <w:rFonts w:eastAsiaTheme="minorHAnsi" w:cs="Calibri"/>
                <w:color w:val="231F20"/>
                <w:lang w:val="en-US"/>
              </w:rPr>
              <w:t xml:space="preserve"> Rupiah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Produk</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Domestik</w:t>
            </w:r>
            <w:proofErr w:type="spellEnd"/>
            <w:r>
              <w:rPr>
                <w:rFonts w:eastAsiaTheme="minorHAnsi" w:cs="Calibri"/>
                <w:color w:val="231F20"/>
                <w:lang w:val="en-US"/>
              </w:rPr>
              <w:t xml:space="preserve"> </w:t>
            </w:r>
            <w:proofErr w:type="spellStart"/>
            <w:r>
              <w:rPr>
                <w:rFonts w:eastAsiaTheme="minorHAnsi" w:cs="Calibri"/>
                <w:color w:val="231F20"/>
                <w:lang w:val="en-US"/>
              </w:rPr>
              <w:t>Bruto</w:t>
            </w:r>
            <w:proofErr w:type="spellEnd"/>
            <w:r>
              <w:rPr>
                <w:rFonts w:eastAsiaTheme="minorHAnsi" w:cs="Calibri"/>
                <w:color w:val="231F20"/>
                <w:lang w:val="en-US"/>
              </w:rPr>
              <w:t xml:space="preserve"> </w:t>
            </w:r>
            <w:proofErr w:type="spellStart"/>
            <w:r>
              <w:rPr>
                <w:rFonts w:eastAsiaTheme="minorHAnsi" w:cs="Calibri"/>
                <w:color w:val="231F20"/>
                <w:lang w:val="en-US"/>
              </w:rPr>
              <w:t>Terhadap</w:t>
            </w:r>
            <w:proofErr w:type="spellEnd"/>
            <w:r>
              <w:rPr>
                <w:rFonts w:eastAsiaTheme="minorHAnsi" w:cs="Calibri"/>
                <w:color w:val="231F20"/>
                <w:lang w:val="en-US"/>
              </w:rPr>
              <w:t xml:space="preserve"> JII.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Bisnis</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Manajemen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Eksekutif</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1: 13.</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Nilmawati</w:t>
            </w:r>
            <w:proofErr w:type="spellEnd"/>
            <w:r>
              <w:rPr>
                <w:rFonts w:eastAsiaTheme="minorHAnsi" w:cs="Calibri"/>
                <w:color w:val="231F20"/>
                <w:lang w:val="en-US"/>
              </w:rPr>
              <w:t xml:space="preserve">. (2011).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Manajemen</w:t>
            </w:r>
            <w:proofErr w:type="spellEnd"/>
            <w:r>
              <w:rPr>
                <w:rFonts w:eastAsiaTheme="minorHAnsi" w:cs="Calibri"/>
                <w:color w:val="231F20"/>
                <w:lang w:val="en-US"/>
              </w:rPr>
              <w:t xml:space="preserve"> Modal </w:t>
            </w:r>
            <w:proofErr w:type="spellStart"/>
            <w:r>
              <w:rPr>
                <w:rFonts w:eastAsiaTheme="minorHAnsi" w:cs="Calibri"/>
                <w:color w:val="231F20"/>
                <w:lang w:val="en-US"/>
              </w:rPr>
              <w:t>Kerja</w:t>
            </w:r>
            <w:proofErr w:type="spellEnd"/>
            <w:r>
              <w:rPr>
                <w:rFonts w:eastAsiaTheme="minorHAnsi" w:cs="Calibri"/>
                <w:color w:val="231F20"/>
                <w:lang w:val="en-US"/>
              </w:rPr>
              <w:t xml:space="preserve"> </w:t>
            </w:r>
            <w:proofErr w:type="spellStart"/>
            <w:r>
              <w:rPr>
                <w:rFonts w:eastAsiaTheme="minorHAnsi" w:cs="Calibri"/>
                <w:color w:val="231F20"/>
                <w:lang w:val="en-US"/>
              </w:rPr>
              <w:t>pada</w:t>
            </w:r>
            <w:proofErr w:type="spellEnd"/>
            <w:r>
              <w:rPr>
                <w:rFonts w:eastAsiaTheme="minorHAnsi" w:cs="Calibri"/>
                <w:color w:val="231F20"/>
                <w:lang w:val="en-US"/>
              </w:rPr>
              <w:t xml:space="preserve"> </w:t>
            </w:r>
            <w:proofErr w:type="spellStart"/>
            <w:r>
              <w:rPr>
                <w:rFonts w:eastAsiaTheme="minorHAnsi" w:cs="Calibri"/>
                <w:color w:val="231F20"/>
                <w:lang w:val="en-US"/>
              </w:rPr>
              <w:t>Kinerja</w:t>
            </w:r>
            <w:proofErr w:type="spellEnd"/>
            <w:r>
              <w:rPr>
                <w:rFonts w:eastAsiaTheme="minorHAnsi" w:cs="Calibri"/>
                <w:color w:val="231F20"/>
                <w:lang w:val="en-US"/>
              </w:rPr>
              <w:t xml:space="preserve"> Perusahaan yang</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Terdaftar</w:t>
            </w:r>
            <w:proofErr w:type="spellEnd"/>
            <w:r>
              <w:rPr>
                <w:rFonts w:eastAsiaTheme="minorHAnsi" w:cs="Calibri"/>
                <w:color w:val="231F20"/>
                <w:lang w:val="en-US"/>
              </w:rPr>
              <w:t xml:space="preserve"> di Bursa </w:t>
            </w:r>
            <w:proofErr w:type="spellStart"/>
            <w:r>
              <w:rPr>
                <w:rFonts w:eastAsiaTheme="minorHAnsi" w:cs="Calibri"/>
                <w:color w:val="231F20"/>
                <w:lang w:val="en-US"/>
              </w:rPr>
              <w:t>Efek</w:t>
            </w:r>
            <w:proofErr w:type="spellEnd"/>
            <w:r>
              <w:rPr>
                <w:rFonts w:eastAsiaTheme="minorHAnsi" w:cs="Calibri"/>
                <w:color w:val="231F20"/>
                <w:lang w:val="en-US"/>
              </w:rPr>
              <w:t xml:space="preserve"> Indonesia. </w:t>
            </w:r>
            <w:proofErr w:type="spellStart"/>
            <w:r>
              <w:rPr>
                <w:rFonts w:ascii="Calibri-Italic" w:eastAsiaTheme="minorHAnsi" w:hAnsi="Calibri-Italic" w:cs="Calibri-Italic"/>
                <w:i/>
                <w:iCs/>
                <w:color w:val="231F20"/>
                <w:lang w:val="en-US"/>
              </w:rPr>
              <w:t>Karisma</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5: 12.</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Nuryana</w:t>
            </w:r>
            <w:proofErr w:type="spellEnd"/>
            <w:r>
              <w:rPr>
                <w:rFonts w:eastAsiaTheme="minorHAnsi" w:cs="Calibri"/>
                <w:color w:val="231F20"/>
                <w:lang w:val="en-US"/>
              </w:rPr>
              <w:t xml:space="preserve">, Ida. (2013).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Rasio</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r>
              <w:rPr>
                <w:rFonts w:eastAsiaTheme="minorHAnsi" w:cs="Calibri"/>
                <w:color w:val="231F20"/>
                <w:lang w:val="en-US"/>
              </w:rPr>
              <w:t xml:space="preserve"> </w:t>
            </w:r>
            <w:proofErr w:type="spellStart"/>
            <w:r>
              <w:rPr>
                <w:rFonts w:eastAsiaTheme="minorHAnsi" w:cs="Calibri"/>
                <w:color w:val="231F20"/>
                <w:lang w:val="en-US"/>
              </w:rPr>
              <w:t>Terhadap</w:t>
            </w:r>
            <w:proofErr w:type="spellEnd"/>
            <w:r>
              <w:rPr>
                <w:rFonts w:eastAsiaTheme="minorHAnsi" w:cs="Calibri"/>
                <w:color w:val="231F20"/>
                <w:lang w:val="en-US"/>
              </w:rPr>
              <w:t xml:space="preserve"> Return </w:t>
            </w:r>
            <w:proofErr w:type="spellStart"/>
            <w:r>
              <w:rPr>
                <w:rFonts w:eastAsiaTheme="minorHAnsi" w:cs="Calibri"/>
                <w:color w:val="231F20"/>
                <w:lang w:val="en-US"/>
              </w:rPr>
              <w:t>Saham</w:t>
            </w:r>
            <w:proofErr w:type="spellEnd"/>
            <w:r>
              <w:rPr>
                <w:rFonts w:eastAsiaTheme="minorHAnsi" w:cs="Calibri"/>
                <w:color w:val="231F20"/>
                <w:lang w:val="en-US"/>
              </w:rPr>
              <w:t xml:space="preserve"> Perusahaan LQ45</w:t>
            </w:r>
          </w:p>
          <w:p w:rsidR="00FF1361" w:rsidRDefault="00FF1361" w:rsidP="00FF1361">
            <w:pPr>
              <w:autoSpaceDE w:val="0"/>
              <w:autoSpaceDN w:val="0"/>
              <w:adjustRightInd w:val="0"/>
              <w:spacing w:after="0" w:line="240" w:lineRule="auto"/>
              <w:rPr>
                <w:rFonts w:eastAsiaTheme="minorHAnsi" w:cs="Calibri"/>
                <w:color w:val="231F20"/>
                <w:lang w:val="en-US"/>
              </w:rPr>
            </w:pPr>
            <w:proofErr w:type="gramStart"/>
            <w:r>
              <w:rPr>
                <w:rFonts w:eastAsiaTheme="minorHAnsi" w:cs="Calibri"/>
                <w:color w:val="231F20"/>
                <w:lang w:val="en-US"/>
              </w:rPr>
              <w:t>di</w:t>
            </w:r>
            <w:proofErr w:type="gramEnd"/>
            <w:r>
              <w:rPr>
                <w:rFonts w:eastAsiaTheme="minorHAnsi" w:cs="Calibri"/>
                <w:color w:val="231F20"/>
                <w:lang w:val="en-US"/>
              </w:rPr>
              <w:t xml:space="preserve"> BEJ.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Akuntansi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Aktual</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2: 57-66.</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Okoli</w:t>
            </w:r>
            <w:proofErr w:type="spellEnd"/>
            <w:r>
              <w:rPr>
                <w:rFonts w:eastAsiaTheme="minorHAnsi" w:cs="Calibri"/>
                <w:color w:val="231F20"/>
                <w:lang w:val="en-US"/>
              </w:rPr>
              <w:t xml:space="preserve">, Margaret </w:t>
            </w:r>
            <w:proofErr w:type="spellStart"/>
            <w:r>
              <w:rPr>
                <w:rFonts w:eastAsiaTheme="minorHAnsi" w:cs="Calibri"/>
                <w:color w:val="231F20"/>
                <w:lang w:val="en-US"/>
              </w:rPr>
              <w:t>Nnenna</w:t>
            </w:r>
            <w:proofErr w:type="spellEnd"/>
            <w:r>
              <w:rPr>
                <w:rFonts w:eastAsiaTheme="minorHAnsi" w:cs="Calibri"/>
                <w:color w:val="231F20"/>
                <w:lang w:val="en-US"/>
              </w:rPr>
              <w:t>. (2012). Verifying the Effects of Risk Variables on Return Volatility</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gramStart"/>
            <w:r>
              <w:rPr>
                <w:rFonts w:eastAsiaTheme="minorHAnsi" w:cs="Calibri"/>
                <w:color w:val="231F20"/>
                <w:lang w:val="en-US"/>
              </w:rPr>
              <w:t>of</w:t>
            </w:r>
            <w:proofErr w:type="gramEnd"/>
            <w:r>
              <w:rPr>
                <w:rFonts w:eastAsiaTheme="minorHAnsi" w:cs="Calibri"/>
                <w:color w:val="231F20"/>
                <w:lang w:val="en-US"/>
              </w:rPr>
              <w:t xml:space="preserve"> Sector Price Indices in the Nigeria Stock Exchange. </w:t>
            </w:r>
            <w:r>
              <w:rPr>
                <w:rFonts w:ascii="Calibri-Italic" w:eastAsiaTheme="minorHAnsi" w:hAnsi="Calibri-Italic" w:cs="Calibri-Italic"/>
                <w:i/>
                <w:iCs/>
                <w:color w:val="231F20"/>
                <w:lang w:val="en-US"/>
              </w:rPr>
              <w:t>Asian Economic and Financial</w:t>
            </w:r>
          </w:p>
          <w:p w:rsidR="00FF1361" w:rsidRDefault="00FF1361" w:rsidP="00FF1361">
            <w:pPr>
              <w:autoSpaceDE w:val="0"/>
              <w:autoSpaceDN w:val="0"/>
              <w:adjustRightInd w:val="0"/>
              <w:spacing w:after="0" w:line="240" w:lineRule="auto"/>
              <w:rPr>
                <w:rFonts w:eastAsiaTheme="minorHAnsi" w:cs="Calibri"/>
                <w:color w:val="231F20"/>
                <w:lang w:val="en-US"/>
              </w:rPr>
            </w:pPr>
            <w:r>
              <w:rPr>
                <w:rFonts w:ascii="Calibri-Italic" w:eastAsiaTheme="minorHAnsi" w:hAnsi="Calibri-Italic" w:cs="Calibri-Italic"/>
                <w:i/>
                <w:iCs/>
                <w:color w:val="231F20"/>
                <w:lang w:val="en-US"/>
              </w:rPr>
              <w:t xml:space="preserve">Review </w:t>
            </w:r>
            <w:r>
              <w:rPr>
                <w:rFonts w:eastAsiaTheme="minorHAnsi" w:cs="Calibri"/>
                <w:color w:val="231F20"/>
                <w:lang w:val="en-US"/>
              </w:rPr>
              <w:t>2: 7.</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Thrisye</w:t>
            </w:r>
            <w:proofErr w:type="spellEnd"/>
            <w:r>
              <w:rPr>
                <w:rFonts w:eastAsiaTheme="minorHAnsi" w:cs="Calibri"/>
                <w:color w:val="231F20"/>
                <w:lang w:val="en-US"/>
              </w:rPr>
              <w:t xml:space="preserve">, </w:t>
            </w:r>
            <w:proofErr w:type="spellStart"/>
            <w:r>
              <w:rPr>
                <w:rFonts w:eastAsiaTheme="minorHAnsi" w:cs="Calibri"/>
                <w:color w:val="231F20"/>
                <w:lang w:val="en-US"/>
              </w:rPr>
              <w:t>Risca</w:t>
            </w:r>
            <w:proofErr w:type="spellEnd"/>
            <w:r>
              <w:rPr>
                <w:rFonts w:eastAsiaTheme="minorHAnsi" w:cs="Calibri"/>
                <w:color w:val="231F20"/>
                <w:lang w:val="en-US"/>
              </w:rPr>
              <w:t xml:space="preserve"> Yuliana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Simu</w:t>
            </w:r>
            <w:proofErr w:type="spellEnd"/>
            <w:r>
              <w:rPr>
                <w:rFonts w:eastAsiaTheme="minorHAnsi" w:cs="Calibri"/>
                <w:color w:val="231F20"/>
                <w:lang w:val="en-US"/>
              </w:rPr>
              <w:t xml:space="preserve">, Nicodemus. (2013). </w:t>
            </w:r>
            <w:proofErr w:type="spellStart"/>
            <w:r>
              <w:rPr>
                <w:rFonts w:eastAsiaTheme="minorHAnsi" w:cs="Calibri"/>
                <w:color w:val="231F20"/>
                <w:lang w:val="en-US"/>
              </w:rPr>
              <w:t>Analisis</w:t>
            </w:r>
            <w:proofErr w:type="spellEnd"/>
            <w:r>
              <w:rPr>
                <w:rFonts w:eastAsiaTheme="minorHAnsi" w:cs="Calibri"/>
                <w:color w:val="231F20"/>
                <w:lang w:val="en-US"/>
              </w:rPr>
              <w:t xml:space="preserve">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Rasio</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Terhadap</w:t>
            </w:r>
            <w:proofErr w:type="spellEnd"/>
            <w:r>
              <w:rPr>
                <w:rFonts w:eastAsiaTheme="minorHAnsi" w:cs="Calibri"/>
                <w:color w:val="231F20"/>
                <w:lang w:val="en-US"/>
              </w:rPr>
              <w:t xml:space="preserve"> Return </w:t>
            </w:r>
            <w:proofErr w:type="spellStart"/>
            <w:r>
              <w:rPr>
                <w:rFonts w:eastAsiaTheme="minorHAnsi" w:cs="Calibri"/>
                <w:color w:val="231F20"/>
                <w:lang w:val="en-US"/>
              </w:rPr>
              <w:t>Saham</w:t>
            </w:r>
            <w:proofErr w:type="spellEnd"/>
            <w:r>
              <w:rPr>
                <w:rFonts w:eastAsiaTheme="minorHAnsi" w:cs="Calibri"/>
                <w:color w:val="231F20"/>
                <w:lang w:val="en-US"/>
              </w:rPr>
              <w:t xml:space="preserve"> BUMN </w:t>
            </w:r>
            <w:proofErr w:type="spellStart"/>
            <w:r>
              <w:rPr>
                <w:rFonts w:eastAsiaTheme="minorHAnsi" w:cs="Calibri"/>
                <w:color w:val="231F20"/>
                <w:lang w:val="en-US"/>
              </w:rPr>
              <w:t>Sektor</w:t>
            </w:r>
            <w:proofErr w:type="spellEnd"/>
            <w:r>
              <w:rPr>
                <w:rFonts w:eastAsiaTheme="minorHAnsi" w:cs="Calibri"/>
                <w:color w:val="231F20"/>
                <w:lang w:val="en-US"/>
              </w:rPr>
              <w:t xml:space="preserve"> </w:t>
            </w:r>
            <w:proofErr w:type="spellStart"/>
            <w:r>
              <w:rPr>
                <w:rFonts w:eastAsiaTheme="minorHAnsi" w:cs="Calibri"/>
                <w:color w:val="231F20"/>
                <w:lang w:val="en-US"/>
              </w:rPr>
              <w:t>Pertambangan</w:t>
            </w:r>
            <w:proofErr w:type="spellEnd"/>
            <w:r>
              <w:rPr>
                <w:rFonts w:eastAsiaTheme="minorHAnsi" w:cs="Calibri"/>
                <w:color w:val="231F20"/>
                <w:lang w:val="en-US"/>
              </w:rPr>
              <w:t xml:space="preserve"> </w:t>
            </w:r>
            <w:proofErr w:type="spellStart"/>
            <w:r>
              <w:rPr>
                <w:rFonts w:eastAsiaTheme="minorHAnsi" w:cs="Calibri"/>
                <w:color w:val="231F20"/>
                <w:lang w:val="en-US"/>
              </w:rPr>
              <w:t>Periode</w:t>
            </w:r>
            <w:proofErr w:type="spellEnd"/>
            <w:r>
              <w:rPr>
                <w:rFonts w:eastAsiaTheme="minorHAnsi" w:cs="Calibri"/>
                <w:color w:val="231F20"/>
                <w:lang w:val="en-US"/>
              </w:rPr>
              <w:t xml:space="preserve"> 2007-2010. </w:t>
            </w:r>
            <w:proofErr w:type="spellStart"/>
            <w:r>
              <w:rPr>
                <w:rFonts w:ascii="Calibri-Italic" w:eastAsiaTheme="minorHAnsi" w:hAnsi="Calibri-Italic" w:cs="Calibri-Italic"/>
                <w:i/>
                <w:iCs/>
                <w:color w:val="231F20"/>
                <w:lang w:val="en-US"/>
              </w:rPr>
              <w:t>Jurnal</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ascii="Calibri-Italic" w:eastAsiaTheme="minorHAnsi" w:hAnsi="Calibri-Italic" w:cs="Calibri-Italic"/>
                <w:i/>
                <w:iCs/>
                <w:color w:val="231F20"/>
                <w:lang w:val="en-US"/>
              </w:rPr>
              <w:t>Ilmiah</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Akuntansi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dan</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Bisnis</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8: 1-7.</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lastRenderedPageBreak/>
              <w:t>Salim</w:t>
            </w:r>
            <w:proofErr w:type="spellEnd"/>
            <w:r>
              <w:rPr>
                <w:rFonts w:eastAsiaTheme="minorHAnsi" w:cs="Calibri"/>
                <w:color w:val="231F20"/>
                <w:lang w:val="en-US"/>
              </w:rPr>
              <w:t xml:space="preserve">, </w:t>
            </w:r>
            <w:proofErr w:type="spellStart"/>
            <w:r>
              <w:rPr>
                <w:rFonts w:eastAsiaTheme="minorHAnsi" w:cs="Calibri"/>
                <w:color w:val="231F20"/>
                <w:lang w:val="en-US"/>
              </w:rPr>
              <w:t>Elly</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Isnurhadi</w:t>
            </w:r>
            <w:proofErr w:type="spellEnd"/>
            <w:r>
              <w:rPr>
                <w:rFonts w:eastAsiaTheme="minorHAnsi" w:cs="Calibri"/>
                <w:color w:val="231F20"/>
                <w:lang w:val="en-US"/>
              </w:rPr>
              <w:t xml:space="preserve">. (2011).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Kinerja</w:t>
            </w:r>
            <w:proofErr w:type="spellEnd"/>
            <w:r>
              <w:rPr>
                <w:rFonts w:eastAsiaTheme="minorHAnsi" w:cs="Calibri"/>
                <w:color w:val="231F20"/>
                <w:lang w:val="en-US"/>
              </w:rPr>
              <w:t xml:space="preserve"> </w:t>
            </w:r>
            <w:proofErr w:type="spellStart"/>
            <w:r>
              <w:rPr>
                <w:rFonts w:eastAsiaTheme="minorHAnsi" w:cs="Calibri"/>
                <w:color w:val="231F20"/>
                <w:lang w:val="en-US"/>
              </w:rPr>
              <w:t>Keuangan</w:t>
            </w:r>
            <w:proofErr w:type="spellEnd"/>
            <w:r>
              <w:rPr>
                <w:rFonts w:eastAsiaTheme="minorHAnsi" w:cs="Calibri"/>
                <w:color w:val="231F20"/>
                <w:lang w:val="en-US"/>
              </w:rPr>
              <w:t xml:space="preserve"> Perusahaan </w:t>
            </w:r>
            <w:proofErr w:type="spellStart"/>
            <w:r>
              <w:rPr>
                <w:rFonts w:eastAsiaTheme="minorHAnsi" w:cs="Calibri"/>
                <w:color w:val="231F20"/>
                <w:lang w:val="en-US"/>
              </w:rPr>
              <w:t>Terhadap</w:t>
            </w:r>
            <w:proofErr w:type="spellEnd"/>
            <w:r>
              <w:rPr>
                <w:rFonts w:eastAsiaTheme="minorHAnsi" w:cs="Calibri"/>
                <w:color w:val="231F20"/>
                <w:lang w:val="en-US"/>
              </w:rPr>
              <w:t xml:space="preserve"> </w:t>
            </w:r>
            <w:r>
              <w:rPr>
                <w:rFonts w:ascii="Calibri-Italic" w:eastAsiaTheme="minorHAnsi" w:hAnsi="Calibri-Italic" w:cs="Calibri-Italic"/>
                <w:i/>
                <w:iCs/>
                <w:color w:val="231F20"/>
                <w:lang w:val="en-US"/>
              </w:rPr>
              <w:t>Return</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Saham</w:t>
            </w:r>
            <w:proofErr w:type="spellEnd"/>
            <w:r>
              <w:rPr>
                <w:rFonts w:eastAsiaTheme="minorHAnsi" w:cs="Calibri"/>
                <w:color w:val="231F20"/>
                <w:lang w:val="en-US"/>
              </w:rPr>
              <w:t xml:space="preserve"> </w:t>
            </w:r>
            <w:proofErr w:type="spellStart"/>
            <w:r>
              <w:rPr>
                <w:rFonts w:eastAsiaTheme="minorHAnsi" w:cs="Calibri"/>
                <w:color w:val="231F20"/>
                <w:lang w:val="en-US"/>
              </w:rPr>
              <w:t>Pada</w:t>
            </w:r>
            <w:proofErr w:type="spellEnd"/>
            <w:r>
              <w:rPr>
                <w:rFonts w:eastAsiaTheme="minorHAnsi" w:cs="Calibri"/>
                <w:color w:val="231F20"/>
                <w:lang w:val="en-US"/>
              </w:rPr>
              <w:t xml:space="preserve"> Perusahaan </w:t>
            </w:r>
            <w:proofErr w:type="spellStart"/>
            <w:r>
              <w:rPr>
                <w:rFonts w:eastAsiaTheme="minorHAnsi" w:cs="Calibri"/>
                <w:color w:val="231F20"/>
                <w:lang w:val="en-US"/>
              </w:rPr>
              <w:t>Sektor</w:t>
            </w:r>
            <w:proofErr w:type="spellEnd"/>
            <w:r>
              <w:rPr>
                <w:rFonts w:eastAsiaTheme="minorHAnsi" w:cs="Calibri"/>
                <w:color w:val="231F20"/>
                <w:lang w:val="en-US"/>
              </w:rPr>
              <w:t xml:space="preserve"> </w:t>
            </w:r>
            <w:proofErr w:type="spellStart"/>
            <w:r>
              <w:rPr>
                <w:rFonts w:eastAsiaTheme="minorHAnsi" w:cs="Calibri"/>
                <w:color w:val="231F20"/>
                <w:lang w:val="en-US"/>
              </w:rPr>
              <w:t>Makanan</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Minuman</w:t>
            </w:r>
            <w:proofErr w:type="spellEnd"/>
            <w:r>
              <w:rPr>
                <w:rFonts w:eastAsiaTheme="minorHAnsi" w:cs="Calibri"/>
                <w:color w:val="231F20"/>
                <w:lang w:val="en-US"/>
              </w:rPr>
              <w:t xml:space="preserve"> Di BEI.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Manajemen</w:t>
            </w:r>
            <w:proofErr w:type="spellEnd"/>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ascii="Calibri-Italic" w:eastAsiaTheme="minorHAnsi" w:hAnsi="Calibri-Italic" w:cs="Calibri-Italic"/>
                <w:i/>
                <w:iCs/>
                <w:color w:val="231F20"/>
                <w:lang w:val="en-US"/>
              </w:rPr>
              <w:t>Bisnis</w:t>
            </w:r>
            <w:proofErr w:type="spellEnd"/>
            <w:r>
              <w:rPr>
                <w:rFonts w:ascii="Calibri-Italic" w:eastAsiaTheme="minorHAnsi" w:hAnsi="Calibri-Italic" w:cs="Calibri-Italic"/>
                <w:i/>
                <w:iCs/>
                <w:color w:val="231F20"/>
                <w:lang w:val="en-US"/>
              </w:rPr>
              <w:t xml:space="preserve"> Surabaya </w:t>
            </w:r>
            <w:r>
              <w:rPr>
                <w:rFonts w:eastAsiaTheme="minorHAnsi" w:cs="Calibri"/>
                <w:color w:val="231F20"/>
                <w:lang w:val="en-US"/>
              </w:rPr>
              <w:t>9: 71-86.</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proofErr w:type="spellStart"/>
            <w:r>
              <w:rPr>
                <w:rFonts w:eastAsiaTheme="minorHAnsi" w:cs="Calibri"/>
                <w:color w:val="231F20"/>
                <w:lang w:val="en-US"/>
              </w:rPr>
              <w:t>Sunardi</w:t>
            </w:r>
            <w:proofErr w:type="spellEnd"/>
            <w:r>
              <w:rPr>
                <w:rFonts w:eastAsiaTheme="minorHAnsi" w:cs="Calibri"/>
                <w:color w:val="231F20"/>
                <w:lang w:val="en-US"/>
              </w:rPr>
              <w:t xml:space="preserve">, </w:t>
            </w:r>
            <w:proofErr w:type="spellStart"/>
            <w:r>
              <w:rPr>
                <w:rFonts w:eastAsiaTheme="minorHAnsi" w:cs="Calibri"/>
                <w:color w:val="231F20"/>
                <w:lang w:val="en-US"/>
              </w:rPr>
              <w:t>Harjono</w:t>
            </w:r>
            <w:proofErr w:type="spellEnd"/>
            <w:r>
              <w:rPr>
                <w:rFonts w:eastAsiaTheme="minorHAnsi" w:cs="Calibri"/>
                <w:color w:val="231F20"/>
                <w:lang w:val="en-US"/>
              </w:rPr>
              <w:t xml:space="preserve">. (2010). </w:t>
            </w:r>
            <w:proofErr w:type="spellStart"/>
            <w:r>
              <w:rPr>
                <w:rFonts w:eastAsiaTheme="minorHAnsi" w:cs="Calibri"/>
                <w:color w:val="231F20"/>
                <w:lang w:val="en-US"/>
              </w:rPr>
              <w:t>Pengaruh</w:t>
            </w:r>
            <w:proofErr w:type="spellEnd"/>
            <w:r>
              <w:rPr>
                <w:rFonts w:eastAsiaTheme="minorHAnsi" w:cs="Calibri"/>
                <w:color w:val="231F20"/>
                <w:lang w:val="en-US"/>
              </w:rPr>
              <w:t xml:space="preserve"> </w:t>
            </w:r>
            <w:proofErr w:type="spellStart"/>
            <w:r>
              <w:rPr>
                <w:rFonts w:eastAsiaTheme="minorHAnsi" w:cs="Calibri"/>
                <w:color w:val="231F20"/>
                <w:lang w:val="en-US"/>
              </w:rPr>
              <w:t>Penilaian</w:t>
            </w:r>
            <w:proofErr w:type="spellEnd"/>
            <w:r>
              <w:rPr>
                <w:rFonts w:eastAsiaTheme="minorHAnsi" w:cs="Calibri"/>
                <w:color w:val="231F20"/>
                <w:lang w:val="en-US"/>
              </w:rPr>
              <w:t xml:space="preserve"> </w:t>
            </w:r>
            <w:proofErr w:type="spellStart"/>
            <w:r>
              <w:rPr>
                <w:rFonts w:eastAsiaTheme="minorHAnsi" w:cs="Calibri"/>
                <w:color w:val="231F20"/>
                <w:lang w:val="en-US"/>
              </w:rPr>
              <w:t>Kinerja</w:t>
            </w:r>
            <w:proofErr w:type="spellEnd"/>
            <w:r>
              <w:rPr>
                <w:rFonts w:eastAsiaTheme="minorHAnsi" w:cs="Calibri"/>
                <w:color w:val="231F20"/>
                <w:lang w:val="en-US"/>
              </w:rPr>
              <w:t xml:space="preserve"> </w:t>
            </w:r>
            <w:proofErr w:type="spellStart"/>
            <w:r>
              <w:rPr>
                <w:rFonts w:eastAsiaTheme="minorHAnsi" w:cs="Calibri"/>
                <w:color w:val="231F20"/>
                <w:lang w:val="en-US"/>
              </w:rPr>
              <w:t>dengan</w:t>
            </w:r>
            <w:proofErr w:type="spellEnd"/>
            <w:r>
              <w:rPr>
                <w:rFonts w:eastAsiaTheme="minorHAnsi" w:cs="Calibri"/>
                <w:color w:val="231F20"/>
                <w:lang w:val="en-US"/>
              </w:rPr>
              <w:t xml:space="preserve"> ROI </w:t>
            </w:r>
            <w:proofErr w:type="spellStart"/>
            <w:r>
              <w:rPr>
                <w:rFonts w:eastAsiaTheme="minorHAnsi" w:cs="Calibri"/>
                <w:color w:val="231F20"/>
                <w:lang w:val="en-US"/>
              </w:rPr>
              <w:t>dan</w:t>
            </w:r>
            <w:proofErr w:type="spellEnd"/>
            <w:r>
              <w:rPr>
                <w:rFonts w:eastAsiaTheme="minorHAnsi" w:cs="Calibri"/>
                <w:color w:val="231F20"/>
                <w:lang w:val="en-US"/>
              </w:rPr>
              <w:t xml:space="preserve"> EVA </w:t>
            </w:r>
            <w:proofErr w:type="spellStart"/>
            <w:r>
              <w:rPr>
                <w:rFonts w:eastAsiaTheme="minorHAnsi" w:cs="Calibri"/>
                <w:color w:val="231F20"/>
                <w:lang w:val="en-US"/>
              </w:rPr>
              <w:t>terhadap</w:t>
            </w:r>
            <w:proofErr w:type="spellEnd"/>
            <w:r>
              <w:rPr>
                <w:rFonts w:eastAsiaTheme="minorHAnsi" w:cs="Calibri"/>
                <w:color w:val="231F20"/>
                <w:lang w:val="en-US"/>
              </w:rPr>
              <w:t xml:space="preserve"> </w:t>
            </w:r>
            <w:r>
              <w:rPr>
                <w:rFonts w:ascii="Calibri-Italic" w:eastAsiaTheme="minorHAnsi" w:hAnsi="Calibri-Italic" w:cs="Calibri-Italic"/>
                <w:i/>
                <w:iCs/>
                <w:color w:val="231F20"/>
                <w:lang w:val="en-US"/>
              </w:rPr>
              <w:t>Return</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Saham</w:t>
            </w:r>
            <w:proofErr w:type="spellEnd"/>
            <w:r>
              <w:rPr>
                <w:rFonts w:eastAsiaTheme="minorHAnsi" w:cs="Calibri"/>
                <w:color w:val="231F20"/>
                <w:lang w:val="en-US"/>
              </w:rPr>
              <w:t xml:space="preserve"> Perusahaan yang </w:t>
            </w:r>
            <w:proofErr w:type="spellStart"/>
            <w:r>
              <w:rPr>
                <w:rFonts w:eastAsiaTheme="minorHAnsi" w:cs="Calibri"/>
                <w:color w:val="231F20"/>
                <w:lang w:val="en-US"/>
              </w:rPr>
              <w:t>tergabung</w:t>
            </w:r>
            <w:proofErr w:type="spellEnd"/>
            <w:r>
              <w:rPr>
                <w:rFonts w:eastAsiaTheme="minorHAnsi" w:cs="Calibri"/>
                <w:color w:val="231F20"/>
                <w:lang w:val="en-US"/>
              </w:rPr>
              <w:t xml:space="preserve"> </w:t>
            </w:r>
            <w:proofErr w:type="spellStart"/>
            <w:r>
              <w:rPr>
                <w:rFonts w:eastAsiaTheme="minorHAnsi" w:cs="Calibri"/>
                <w:color w:val="231F20"/>
                <w:lang w:val="en-US"/>
              </w:rPr>
              <w:t>dalam</w:t>
            </w:r>
            <w:proofErr w:type="spellEnd"/>
            <w:r>
              <w:rPr>
                <w:rFonts w:eastAsiaTheme="minorHAnsi" w:cs="Calibri"/>
                <w:color w:val="231F20"/>
                <w:lang w:val="en-US"/>
              </w:rPr>
              <w:t xml:space="preserve"> </w:t>
            </w:r>
            <w:proofErr w:type="spellStart"/>
            <w:r>
              <w:rPr>
                <w:rFonts w:eastAsiaTheme="minorHAnsi" w:cs="Calibri"/>
                <w:color w:val="231F20"/>
                <w:lang w:val="en-US"/>
              </w:rPr>
              <w:t>indeks</w:t>
            </w:r>
            <w:proofErr w:type="spellEnd"/>
            <w:r>
              <w:rPr>
                <w:rFonts w:eastAsiaTheme="minorHAnsi" w:cs="Calibri"/>
                <w:color w:val="231F20"/>
                <w:lang w:val="en-US"/>
              </w:rPr>
              <w:t xml:space="preserve"> LQ45 di BEI.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Akuntansi</w:t>
            </w:r>
            <w:proofErr w:type="spellEnd"/>
            <w:r>
              <w:rPr>
                <w:rFonts w:ascii="Calibri-Italic" w:eastAsiaTheme="minorHAnsi" w:hAnsi="Calibri-Italic" w:cs="Calibri-Italic"/>
                <w:i/>
                <w:iCs/>
                <w:color w:val="231F20"/>
                <w:lang w:val="en-US"/>
              </w:rPr>
              <w:t xml:space="preserve"> </w:t>
            </w:r>
            <w:r>
              <w:rPr>
                <w:rFonts w:eastAsiaTheme="minorHAnsi" w:cs="Calibri"/>
                <w:color w:val="231F20"/>
                <w:lang w:val="en-US"/>
              </w:rPr>
              <w:t>2: 70-</w:t>
            </w:r>
          </w:p>
          <w:p w:rsidR="00FF1361" w:rsidRDefault="00FF1361" w:rsidP="00FF1361">
            <w:pPr>
              <w:autoSpaceDE w:val="0"/>
              <w:autoSpaceDN w:val="0"/>
              <w:adjustRightInd w:val="0"/>
              <w:spacing w:after="0" w:line="240" w:lineRule="auto"/>
              <w:rPr>
                <w:rFonts w:eastAsiaTheme="minorHAnsi" w:cs="Calibri"/>
                <w:color w:val="231F20"/>
                <w:lang w:val="en-US"/>
              </w:rPr>
            </w:pPr>
            <w:r>
              <w:rPr>
                <w:rFonts w:eastAsiaTheme="minorHAnsi" w:cs="Calibri"/>
                <w:color w:val="231F20"/>
                <w:lang w:val="en-US"/>
              </w:rPr>
              <w:t>92.</w:t>
            </w:r>
          </w:p>
          <w:p w:rsidR="00FF1361" w:rsidRDefault="00FF1361" w:rsidP="00FF1361">
            <w:pPr>
              <w:autoSpaceDE w:val="0"/>
              <w:autoSpaceDN w:val="0"/>
              <w:adjustRightInd w:val="0"/>
              <w:spacing w:after="0" w:line="240" w:lineRule="auto"/>
              <w:rPr>
                <w:rFonts w:ascii="Calibri-Italic" w:eastAsiaTheme="minorHAnsi" w:hAnsi="Calibri-Italic" w:cs="Calibri-Italic"/>
                <w:i/>
                <w:iCs/>
                <w:color w:val="231F20"/>
                <w:lang w:val="en-US"/>
              </w:rPr>
            </w:pPr>
            <w:r>
              <w:rPr>
                <w:rFonts w:eastAsiaTheme="minorHAnsi" w:cs="Calibri"/>
                <w:color w:val="231F20"/>
                <w:lang w:val="en-US"/>
              </w:rPr>
              <w:t xml:space="preserve">Sharpe, William F., Alexander, Gordon J., </w:t>
            </w:r>
            <w:proofErr w:type="spellStart"/>
            <w:r>
              <w:rPr>
                <w:rFonts w:eastAsiaTheme="minorHAnsi" w:cs="Calibri"/>
                <w:color w:val="231F20"/>
                <w:lang w:val="en-US"/>
              </w:rPr>
              <w:t>dan</w:t>
            </w:r>
            <w:proofErr w:type="spellEnd"/>
            <w:r>
              <w:rPr>
                <w:rFonts w:eastAsiaTheme="minorHAnsi" w:cs="Calibri"/>
                <w:color w:val="231F20"/>
                <w:lang w:val="en-US"/>
              </w:rPr>
              <w:t xml:space="preserve"> Bailey, Jeffrey V. (1997). </w:t>
            </w:r>
            <w:r>
              <w:rPr>
                <w:rFonts w:ascii="Calibri-Italic" w:eastAsiaTheme="minorHAnsi" w:hAnsi="Calibri-Italic" w:cs="Calibri-Italic"/>
                <w:i/>
                <w:iCs/>
                <w:color w:val="231F20"/>
                <w:lang w:val="en-US"/>
              </w:rPr>
              <w:t>Investments. In: 2nd</w:t>
            </w:r>
          </w:p>
          <w:p w:rsidR="00FF1361" w:rsidRDefault="00FF1361" w:rsidP="00FF1361">
            <w:pPr>
              <w:autoSpaceDE w:val="0"/>
              <w:autoSpaceDN w:val="0"/>
              <w:adjustRightInd w:val="0"/>
              <w:spacing w:after="0" w:line="240" w:lineRule="auto"/>
              <w:rPr>
                <w:rFonts w:eastAsiaTheme="minorHAnsi" w:cs="Calibri"/>
                <w:color w:val="231F20"/>
                <w:lang w:val="en-US"/>
              </w:rPr>
            </w:pPr>
            <w:r>
              <w:rPr>
                <w:rFonts w:ascii="Calibri-Italic" w:eastAsiaTheme="minorHAnsi" w:hAnsi="Calibri-Italic" w:cs="Calibri-Italic"/>
                <w:i/>
                <w:iCs/>
                <w:color w:val="231F20"/>
                <w:lang w:val="en-US"/>
              </w:rPr>
              <w:t>(</w:t>
            </w:r>
            <w:proofErr w:type="spellStart"/>
            <w:proofErr w:type="gramStart"/>
            <w:r>
              <w:rPr>
                <w:rFonts w:ascii="Calibri-Italic" w:eastAsiaTheme="minorHAnsi" w:hAnsi="Calibri-Italic" w:cs="Calibri-Italic"/>
                <w:i/>
                <w:iCs/>
                <w:color w:val="231F20"/>
                <w:lang w:val="en-US"/>
              </w:rPr>
              <w:t>ed</w:t>
            </w:r>
            <w:proofErr w:type="spellEnd"/>
            <w:proofErr w:type="gramEnd"/>
            <w:r>
              <w:rPr>
                <w:rFonts w:ascii="Calibri-Italic" w:eastAsiaTheme="minorHAnsi" w:hAnsi="Calibri-Italic" w:cs="Calibri-Italic"/>
                <w:i/>
                <w:iCs/>
                <w:color w:val="231F20"/>
                <w:lang w:val="en-US"/>
              </w:rPr>
              <w:t>)</w:t>
            </w:r>
            <w:r>
              <w:rPr>
                <w:rFonts w:eastAsiaTheme="minorHAnsi" w:cs="Calibri"/>
                <w:color w:val="231F20"/>
                <w:lang w:val="en-US"/>
              </w:rPr>
              <w:t xml:space="preserve">. Upper Saddle River, New Jersey: Prentice Hall, </w:t>
            </w:r>
            <w:proofErr w:type="spellStart"/>
            <w:r>
              <w:rPr>
                <w:rFonts w:eastAsiaTheme="minorHAnsi" w:cs="Calibri"/>
                <w:color w:val="231F20"/>
                <w:lang w:val="en-US"/>
              </w:rPr>
              <w:t>Inc</w:t>
            </w:r>
            <w:proofErr w:type="spellEnd"/>
            <w:r>
              <w:rPr>
                <w:rFonts w:eastAsiaTheme="minorHAnsi" w:cs="Calibri"/>
                <w:color w:val="231F20"/>
                <w:lang w:val="en-US"/>
              </w:rPr>
              <w:t>, 211.</w:t>
            </w:r>
          </w:p>
          <w:p w:rsidR="00FF1361" w:rsidRDefault="00FF1361" w:rsidP="00FF1361">
            <w:pPr>
              <w:autoSpaceDE w:val="0"/>
              <w:autoSpaceDN w:val="0"/>
              <w:adjustRightInd w:val="0"/>
              <w:spacing w:after="0" w:line="240" w:lineRule="auto"/>
              <w:rPr>
                <w:rFonts w:eastAsiaTheme="minorHAnsi" w:cs="Calibri"/>
                <w:color w:val="231F20"/>
                <w:lang w:val="en-US"/>
              </w:rPr>
            </w:pPr>
            <w:proofErr w:type="spellStart"/>
            <w:r>
              <w:rPr>
                <w:rFonts w:eastAsiaTheme="minorHAnsi" w:cs="Calibri"/>
                <w:color w:val="231F20"/>
                <w:lang w:val="en-US"/>
              </w:rPr>
              <w:t>Wilujeng</w:t>
            </w:r>
            <w:proofErr w:type="spellEnd"/>
            <w:r>
              <w:rPr>
                <w:rFonts w:eastAsiaTheme="minorHAnsi" w:cs="Calibri"/>
                <w:color w:val="231F20"/>
                <w:lang w:val="en-US"/>
              </w:rPr>
              <w:t xml:space="preserve">, </w:t>
            </w:r>
            <w:proofErr w:type="spellStart"/>
            <w:r>
              <w:rPr>
                <w:rFonts w:eastAsiaTheme="minorHAnsi" w:cs="Calibri"/>
                <w:color w:val="231F20"/>
                <w:lang w:val="en-US"/>
              </w:rPr>
              <w:t>Syarif</w:t>
            </w:r>
            <w:proofErr w:type="spellEnd"/>
            <w:r>
              <w:rPr>
                <w:rFonts w:eastAsiaTheme="minorHAnsi" w:cs="Calibri"/>
                <w:color w:val="231F20"/>
                <w:lang w:val="en-US"/>
              </w:rPr>
              <w:t xml:space="preserve"> (2009). Cash Conversion Cycle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Hubungannya</w:t>
            </w:r>
            <w:proofErr w:type="spellEnd"/>
            <w:r>
              <w:rPr>
                <w:rFonts w:eastAsiaTheme="minorHAnsi" w:cs="Calibri"/>
                <w:color w:val="231F20"/>
                <w:lang w:val="en-US"/>
              </w:rPr>
              <w:t xml:space="preserve"> </w:t>
            </w:r>
            <w:proofErr w:type="spellStart"/>
            <w:r>
              <w:rPr>
                <w:rFonts w:eastAsiaTheme="minorHAnsi" w:cs="Calibri"/>
                <w:color w:val="231F20"/>
                <w:lang w:val="en-US"/>
              </w:rPr>
              <w:t>dengan</w:t>
            </w:r>
            <w:proofErr w:type="spellEnd"/>
            <w:r>
              <w:rPr>
                <w:rFonts w:eastAsiaTheme="minorHAnsi" w:cs="Calibri"/>
                <w:color w:val="231F20"/>
                <w:lang w:val="en-US"/>
              </w:rPr>
              <w:t xml:space="preserve"> </w:t>
            </w:r>
            <w:proofErr w:type="spellStart"/>
            <w:r>
              <w:rPr>
                <w:rFonts w:eastAsiaTheme="minorHAnsi" w:cs="Calibri"/>
                <w:color w:val="231F20"/>
                <w:lang w:val="en-US"/>
              </w:rPr>
              <w:t>Ukuran</w:t>
            </w:r>
            <w:proofErr w:type="spellEnd"/>
          </w:p>
          <w:p w:rsidR="00A4793B" w:rsidRPr="00A4793B" w:rsidRDefault="00FF1361" w:rsidP="00FF1361">
            <w:pPr>
              <w:pStyle w:val="ListParagraph"/>
              <w:spacing w:after="0" w:line="360" w:lineRule="auto"/>
              <w:jc w:val="both"/>
              <w:rPr>
                <w:rFonts w:ascii="Times New Roman" w:hAnsi="Times New Roman"/>
                <w:color w:val="FF0000"/>
                <w:sz w:val="24"/>
                <w:szCs w:val="24"/>
                <w:lang w:val="en-US"/>
              </w:rPr>
            </w:pPr>
            <w:r>
              <w:rPr>
                <w:rFonts w:eastAsiaTheme="minorHAnsi" w:cs="Calibri"/>
                <w:color w:val="231F20"/>
                <w:lang w:val="en-US"/>
              </w:rPr>
              <w:t xml:space="preserve">Perusahaan, </w:t>
            </w:r>
            <w:proofErr w:type="spellStart"/>
            <w:r>
              <w:rPr>
                <w:rFonts w:eastAsiaTheme="minorHAnsi" w:cs="Calibri"/>
                <w:color w:val="231F20"/>
                <w:lang w:val="en-US"/>
              </w:rPr>
              <w:t>Profitabilitas</w:t>
            </w:r>
            <w:proofErr w:type="spellEnd"/>
            <w:r>
              <w:rPr>
                <w:rFonts w:eastAsiaTheme="minorHAnsi" w:cs="Calibri"/>
                <w:color w:val="231F20"/>
                <w:lang w:val="en-US"/>
              </w:rPr>
              <w:t xml:space="preserve"> </w:t>
            </w:r>
            <w:proofErr w:type="spellStart"/>
            <w:r>
              <w:rPr>
                <w:rFonts w:eastAsiaTheme="minorHAnsi" w:cs="Calibri"/>
                <w:color w:val="231F20"/>
                <w:lang w:val="en-US"/>
              </w:rPr>
              <w:t>dan</w:t>
            </w:r>
            <w:proofErr w:type="spellEnd"/>
            <w:r>
              <w:rPr>
                <w:rFonts w:eastAsiaTheme="minorHAnsi" w:cs="Calibri"/>
                <w:color w:val="231F20"/>
                <w:lang w:val="en-US"/>
              </w:rPr>
              <w:t xml:space="preserve"> </w:t>
            </w:r>
            <w:proofErr w:type="spellStart"/>
            <w:r>
              <w:rPr>
                <w:rFonts w:eastAsiaTheme="minorHAnsi" w:cs="Calibri"/>
                <w:color w:val="231F20"/>
                <w:lang w:val="en-US"/>
              </w:rPr>
              <w:t>Manajemen</w:t>
            </w:r>
            <w:proofErr w:type="spellEnd"/>
            <w:r>
              <w:rPr>
                <w:rFonts w:eastAsiaTheme="minorHAnsi" w:cs="Calibri"/>
                <w:color w:val="231F20"/>
                <w:lang w:val="en-US"/>
              </w:rPr>
              <w:t xml:space="preserve"> Modal </w:t>
            </w:r>
            <w:proofErr w:type="spellStart"/>
            <w:r>
              <w:rPr>
                <w:rFonts w:eastAsiaTheme="minorHAnsi" w:cs="Calibri"/>
                <w:color w:val="231F20"/>
                <w:lang w:val="en-US"/>
              </w:rPr>
              <w:t>Kerja</w:t>
            </w:r>
            <w:proofErr w:type="spellEnd"/>
            <w:r>
              <w:rPr>
                <w:rFonts w:eastAsiaTheme="minorHAnsi" w:cs="Calibri"/>
                <w:color w:val="231F20"/>
                <w:lang w:val="en-US"/>
              </w:rPr>
              <w:t xml:space="preserve">. </w:t>
            </w:r>
            <w:proofErr w:type="spellStart"/>
            <w:r>
              <w:rPr>
                <w:rFonts w:ascii="Calibri-Italic" w:eastAsiaTheme="minorHAnsi" w:hAnsi="Calibri-Italic" w:cs="Calibri-Italic"/>
                <w:i/>
                <w:iCs/>
                <w:color w:val="231F20"/>
                <w:lang w:val="en-US"/>
              </w:rPr>
              <w:t>Jurnal</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Ekonomi</w:t>
            </w:r>
            <w:proofErr w:type="spellEnd"/>
            <w:r>
              <w:rPr>
                <w:rFonts w:ascii="Calibri-Italic" w:eastAsiaTheme="minorHAnsi" w:hAnsi="Calibri-Italic" w:cs="Calibri-Italic"/>
                <w:i/>
                <w:iCs/>
                <w:color w:val="231F20"/>
                <w:lang w:val="en-US"/>
              </w:rPr>
              <w:t xml:space="preserve"> </w:t>
            </w:r>
            <w:proofErr w:type="spellStart"/>
            <w:r>
              <w:rPr>
                <w:rFonts w:ascii="Calibri-Italic" w:eastAsiaTheme="minorHAnsi" w:hAnsi="Calibri-Italic" w:cs="Calibri-Italic"/>
                <w:i/>
                <w:iCs/>
                <w:color w:val="231F20"/>
                <w:lang w:val="en-US"/>
              </w:rPr>
              <w:t>Bisnis</w:t>
            </w:r>
            <w:proofErr w:type="spellEnd"/>
            <w:r>
              <w:rPr>
                <w:rFonts w:eastAsiaTheme="minorHAnsi" w:cs="Calibri"/>
                <w:color w:val="231F20"/>
                <w:lang w:val="en-US"/>
              </w:rPr>
              <w:t>: 9.</w:t>
            </w:r>
          </w:p>
        </w:tc>
      </w:tr>
    </w:tbl>
    <w:p w:rsidR="0051303E" w:rsidRDefault="0051303E" w:rsidP="0051303E">
      <w:pPr>
        <w:tabs>
          <w:tab w:val="left" w:pos="1988"/>
        </w:tabs>
      </w:pPr>
    </w:p>
    <w:p w:rsidR="00D0411E" w:rsidRDefault="00D0411E"/>
    <w:sectPr w:rsidR="00D0411E" w:rsidSect="002F01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74AC8CD8"/>
    <w:lvl w:ilvl="0" w:tplc="0421000F">
      <w:start w:val="1"/>
      <w:numFmt w:val="decimal"/>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1">
    <w:nsid w:val="00000007"/>
    <w:multiLevelType w:val="hybridMultilevel"/>
    <w:tmpl w:val="FFC265EC"/>
    <w:lvl w:ilvl="0" w:tplc="04210001">
      <w:start w:val="1"/>
      <w:numFmt w:val="bullet"/>
      <w:lvlText w:val=""/>
      <w:lvlJc w:val="left"/>
      <w:pPr>
        <w:ind w:left="720" w:hanging="360"/>
      </w:pPr>
      <w:rPr>
        <w:rFonts w:ascii="Symbol" w:hAnsi="Symbol" w:hint="default"/>
      </w:rPr>
    </w:lvl>
    <w:lvl w:ilvl="1" w:tplc="04210003">
      <w:start w:val="1"/>
      <w:numFmt w:val="bullet"/>
      <w:lvlRestart w:val="0"/>
      <w:lvlText w:val="o"/>
      <w:lvlJc w:val="left"/>
      <w:pPr>
        <w:ind w:left="1440" w:hanging="360"/>
      </w:pPr>
      <w:rPr>
        <w:rFonts w:ascii="Courier New" w:hAnsi="Courier New" w:cs="Courier New" w:hint="default"/>
      </w:rPr>
    </w:lvl>
    <w:lvl w:ilvl="2" w:tplc="04210005">
      <w:start w:val="1"/>
      <w:numFmt w:val="bullet"/>
      <w:lvlRestart w:val="0"/>
      <w:lvlText w:val=""/>
      <w:lvlJc w:val="left"/>
      <w:pPr>
        <w:ind w:left="2160" w:hanging="360"/>
      </w:pPr>
      <w:rPr>
        <w:rFonts w:ascii="Wingdings" w:hAnsi="Wingdings" w:hint="default"/>
      </w:rPr>
    </w:lvl>
    <w:lvl w:ilvl="3" w:tplc="04210001">
      <w:start w:val="1"/>
      <w:numFmt w:val="bullet"/>
      <w:lvlRestart w:val="0"/>
      <w:lvlText w:val=""/>
      <w:lvlJc w:val="left"/>
      <w:pPr>
        <w:ind w:left="2880" w:hanging="360"/>
      </w:pPr>
      <w:rPr>
        <w:rFonts w:ascii="Symbol" w:hAnsi="Symbol" w:hint="default"/>
      </w:rPr>
    </w:lvl>
    <w:lvl w:ilvl="4" w:tplc="04210003">
      <w:start w:val="1"/>
      <w:numFmt w:val="bullet"/>
      <w:lvlRestart w:val="0"/>
      <w:lvlText w:val="o"/>
      <w:lvlJc w:val="left"/>
      <w:pPr>
        <w:ind w:left="3600" w:hanging="360"/>
      </w:pPr>
      <w:rPr>
        <w:rFonts w:ascii="Courier New" w:hAnsi="Courier New" w:cs="Courier New" w:hint="default"/>
      </w:rPr>
    </w:lvl>
    <w:lvl w:ilvl="5" w:tplc="04210005">
      <w:start w:val="1"/>
      <w:numFmt w:val="bullet"/>
      <w:lvlRestart w:val="0"/>
      <w:lvlText w:val=""/>
      <w:lvlJc w:val="left"/>
      <w:pPr>
        <w:ind w:left="4320" w:hanging="360"/>
      </w:pPr>
      <w:rPr>
        <w:rFonts w:ascii="Wingdings" w:hAnsi="Wingdings" w:hint="default"/>
      </w:rPr>
    </w:lvl>
    <w:lvl w:ilvl="6" w:tplc="04210001">
      <w:start w:val="1"/>
      <w:numFmt w:val="bullet"/>
      <w:lvlRestart w:val="0"/>
      <w:lvlText w:val=""/>
      <w:lvlJc w:val="left"/>
      <w:pPr>
        <w:ind w:left="5040" w:hanging="360"/>
      </w:pPr>
      <w:rPr>
        <w:rFonts w:ascii="Symbol" w:hAnsi="Symbol" w:hint="default"/>
      </w:rPr>
    </w:lvl>
    <w:lvl w:ilvl="7" w:tplc="04210003">
      <w:start w:val="1"/>
      <w:numFmt w:val="bullet"/>
      <w:lvlRestart w:val="0"/>
      <w:lvlText w:val="o"/>
      <w:lvlJc w:val="left"/>
      <w:pPr>
        <w:ind w:left="5760" w:hanging="360"/>
      </w:pPr>
      <w:rPr>
        <w:rFonts w:ascii="Courier New" w:hAnsi="Courier New" w:cs="Courier New" w:hint="default"/>
      </w:rPr>
    </w:lvl>
    <w:lvl w:ilvl="8" w:tplc="04210005">
      <w:start w:val="1"/>
      <w:numFmt w:val="bullet"/>
      <w:lvlRestart w:val="0"/>
      <w:lvlText w:val=""/>
      <w:lvlJc w:val="left"/>
      <w:pPr>
        <w:ind w:left="6480" w:hanging="360"/>
      </w:pPr>
      <w:rPr>
        <w:rFonts w:ascii="Wingdings" w:hAnsi="Wingdings" w:hint="default"/>
      </w:rPr>
    </w:lvl>
  </w:abstractNum>
  <w:abstractNum w:abstractNumId="2">
    <w:nsid w:val="00000008"/>
    <w:multiLevelType w:val="hybridMultilevel"/>
    <w:tmpl w:val="09901684"/>
    <w:lvl w:ilvl="0" w:tplc="04210015">
      <w:start w:val="1"/>
      <w:numFmt w:val="upperLetter"/>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3">
    <w:nsid w:val="00000009"/>
    <w:multiLevelType w:val="hybridMultilevel"/>
    <w:tmpl w:val="9154ABB8"/>
    <w:lvl w:ilvl="0" w:tplc="04210001">
      <w:start w:val="1"/>
      <w:numFmt w:val="bullet"/>
      <w:lvlText w:val=""/>
      <w:lvlJc w:val="left"/>
      <w:pPr>
        <w:ind w:left="720" w:hanging="360"/>
      </w:pPr>
      <w:rPr>
        <w:rFonts w:ascii="Symbol" w:hAnsi="Symbol" w:hint="default"/>
      </w:rPr>
    </w:lvl>
    <w:lvl w:ilvl="1" w:tplc="04210003">
      <w:start w:val="1"/>
      <w:numFmt w:val="bullet"/>
      <w:lvlRestart w:val="0"/>
      <w:lvlText w:val="o"/>
      <w:lvlJc w:val="left"/>
      <w:pPr>
        <w:ind w:left="1440" w:hanging="360"/>
      </w:pPr>
      <w:rPr>
        <w:rFonts w:ascii="Courier New" w:hAnsi="Courier New" w:cs="Courier New" w:hint="default"/>
      </w:rPr>
    </w:lvl>
    <w:lvl w:ilvl="2" w:tplc="04210005">
      <w:start w:val="1"/>
      <w:numFmt w:val="bullet"/>
      <w:lvlRestart w:val="0"/>
      <w:lvlText w:val=""/>
      <w:lvlJc w:val="left"/>
      <w:pPr>
        <w:ind w:left="2160" w:hanging="360"/>
      </w:pPr>
      <w:rPr>
        <w:rFonts w:ascii="Wingdings" w:hAnsi="Wingdings" w:hint="default"/>
      </w:rPr>
    </w:lvl>
    <w:lvl w:ilvl="3" w:tplc="04210001">
      <w:start w:val="1"/>
      <w:numFmt w:val="bullet"/>
      <w:lvlRestart w:val="0"/>
      <w:lvlText w:val=""/>
      <w:lvlJc w:val="left"/>
      <w:pPr>
        <w:ind w:left="2880" w:hanging="360"/>
      </w:pPr>
      <w:rPr>
        <w:rFonts w:ascii="Symbol" w:hAnsi="Symbol" w:hint="default"/>
      </w:rPr>
    </w:lvl>
    <w:lvl w:ilvl="4" w:tplc="04210003">
      <w:start w:val="1"/>
      <w:numFmt w:val="bullet"/>
      <w:lvlRestart w:val="0"/>
      <w:lvlText w:val="o"/>
      <w:lvlJc w:val="left"/>
      <w:pPr>
        <w:ind w:left="3600" w:hanging="360"/>
      </w:pPr>
      <w:rPr>
        <w:rFonts w:ascii="Courier New" w:hAnsi="Courier New" w:cs="Courier New" w:hint="default"/>
      </w:rPr>
    </w:lvl>
    <w:lvl w:ilvl="5" w:tplc="04210005">
      <w:start w:val="1"/>
      <w:numFmt w:val="bullet"/>
      <w:lvlRestart w:val="0"/>
      <w:lvlText w:val=""/>
      <w:lvlJc w:val="left"/>
      <w:pPr>
        <w:ind w:left="4320" w:hanging="360"/>
      </w:pPr>
      <w:rPr>
        <w:rFonts w:ascii="Wingdings" w:hAnsi="Wingdings" w:hint="default"/>
      </w:rPr>
    </w:lvl>
    <w:lvl w:ilvl="6" w:tplc="04210001">
      <w:start w:val="1"/>
      <w:numFmt w:val="bullet"/>
      <w:lvlRestart w:val="0"/>
      <w:lvlText w:val=""/>
      <w:lvlJc w:val="left"/>
      <w:pPr>
        <w:ind w:left="5040" w:hanging="360"/>
      </w:pPr>
      <w:rPr>
        <w:rFonts w:ascii="Symbol" w:hAnsi="Symbol" w:hint="default"/>
      </w:rPr>
    </w:lvl>
    <w:lvl w:ilvl="7" w:tplc="04210003">
      <w:start w:val="1"/>
      <w:numFmt w:val="bullet"/>
      <w:lvlRestart w:val="0"/>
      <w:lvlText w:val="o"/>
      <w:lvlJc w:val="left"/>
      <w:pPr>
        <w:ind w:left="5760" w:hanging="360"/>
      </w:pPr>
      <w:rPr>
        <w:rFonts w:ascii="Courier New" w:hAnsi="Courier New" w:cs="Courier New" w:hint="default"/>
      </w:rPr>
    </w:lvl>
    <w:lvl w:ilvl="8" w:tplc="04210005">
      <w:start w:val="1"/>
      <w:numFmt w:val="bullet"/>
      <w:lvlRestart w:val="0"/>
      <w:lvlText w:val=""/>
      <w:lvlJc w:val="left"/>
      <w:pPr>
        <w:ind w:left="6480" w:hanging="360"/>
      </w:pPr>
      <w:rPr>
        <w:rFonts w:ascii="Wingdings" w:hAnsi="Wingdings" w:hint="default"/>
      </w:rPr>
    </w:lvl>
  </w:abstractNum>
  <w:abstractNum w:abstractNumId="4">
    <w:nsid w:val="0000000A"/>
    <w:multiLevelType w:val="hybridMultilevel"/>
    <w:tmpl w:val="03C040F0"/>
    <w:lvl w:ilvl="0" w:tplc="04210015">
      <w:start w:val="1"/>
      <w:numFmt w:val="upperLetter"/>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5">
    <w:nsid w:val="0000000C"/>
    <w:multiLevelType w:val="hybridMultilevel"/>
    <w:tmpl w:val="958E06A2"/>
    <w:lvl w:ilvl="0" w:tplc="0421000F">
      <w:start w:val="1"/>
      <w:numFmt w:val="decimal"/>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6">
    <w:nsid w:val="0BFF6398"/>
    <w:multiLevelType w:val="hybridMultilevel"/>
    <w:tmpl w:val="00C61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2B20C4"/>
    <w:multiLevelType w:val="hybridMultilevel"/>
    <w:tmpl w:val="2DF0BD6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DE46B3C"/>
    <w:multiLevelType w:val="hybridMultilevel"/>
    <w:tmpl w:val="3E8E2746"/>
    <w:lvl w:ilvl="0" w:tplc="FA9834CE">
      <w:start w:val="1"/>
      <w:numFmt w:val="bullet"/>
      <w:lvlText w:val=" "/>
      <w:lvlJc w:val="left"/>
      <w:pPr>
        <w:tabs>
          <w:tab w:val="num" w:pos="720"/>
        </w:tabs>
        <w:ind w:left="720" w:hanging="360"/>
      </w:pPr>
      <w:rPr>
        <w:rFonts w:ascii="Calibri" w:hAnsi="Calibri" w:hint="default"/>
      </w:rPr>
    </w:lvl>
    <w:lvl w:ilvl="1" w:tplc="19E81E22" w:tentative="1">
      <w:start w:val="1"/>
      <w:numFmt w:val="bullet"/>
      <w:lvlText w:val=" "/>
      <w:lvlJc w:val="left"/>
      <w:pPr>
        <w:tabs>
          <w:tab w:val="num" w:pos="1440"/>
        </w:tabs>
        <w:ind w:left="1440" w:hanging="360"/>
      </w:pPr>
      <w:rPr>
        <w:rFonts w:ascii="Calibri" w:hAnsi="Calibri" w:hint="default"/>
      </w:rPr>
    </w:lvl>
    <w:lvl w:ilvl="2" w:tplc="875C6618" w:tentative="1">
      <w:start w:val="1"/>
      <w:numFmt w:val="bullet"/>
      <w:lvlText w:val=" "/>
      <w:lvlJc w:val="left"/>
      <w:pPr>
        <w:tabs>
          <w:tab w:val="num" w:pos="2160"/>
        </w:tabs>
        <w:ind w:left="2160" w:hanging="360"/>
      </w:pPr>
      <w:rPr>
        <w:rFonts w:ascii="Calibri" w:hAnsi="Calibri" w:hint="default"/>
      </w:rPr>
    </w:lvl>
    <w:lvl w:ilvl="3" w:tplc="064CD444" w:tentative="1">
      <w:start w:val="1"/>
      <w:numFmt w:val="bullet"/>
      <w:lvlText w:val=" "/>
      <w:lvlJc w:val="left"/>
      <w:pPr>
        <w:tabs>
          <w:tab w:val="num" w:pos="2880"/>
        </w:tabs>
        <w:ind w:left="2880" w:hanging="360"/>
      </w:pPr>
      <w:rPr>
        <w:rFonts w:ascii="Calibri" w:hAnsi="Calibri" w:hint="default"/>
      </w:rPr>
    </w:lvl>
    <w:lvl w:ilvl="4" w:tplc="B9265A5A" w:tentative="1">
      <w:start w:val="1"/>
      <w:numFmt w:val="bullet"/>
      <w:lvlText w:val=" "/>
      <w:lvlJc w:val="left"/>
      <w:pPr>
        <w:tabs>
          <w:tab w:val="num" w:pos="3600"/>
        </w:tabs>
        <w:ind w:left="3600" w:hanging="360"/>
      </w:pPr>
      <w:rPr>
        <w:rFonts w:ascii="Calibri" w:hAnsi="Calibri" w:hint="default"/>
      </w:rPr>
    </w:lvl>
    <w:lvl w:ilvl="5" w:tplc="A15A9354" w:tentative="1">
      <w:start w:val="1"/>
      <w:numFmt w:val="bullet"/>
      <w:lvlText w:val=" "/>
      <w:lvlJc w:val="left"/>
      <w:pPr>
        <w:tabs>
          <w:tab w:val="num" w:pos="4320"/>
        </w:tabs>
        <w:ind w:left="4320" w:hanging="360"/>
      </w:pPr>
      <w:rPr>
        <w:rFonts w:ascii="Calibri" w:hAnsi="Calibri" w:hint="default"/>
      </w:rPr>
    </w:lvl>
    <w:lvl w:ilvl="6" w:tplc="71B0DF58" w:tentative="1">
      <w:start w:val="1"/>
      <w:numFmt w:val="bullet"/>
      <w:lvlText w:val=" "/>
      <w:lvlJc w:val="left"/>
      <w:pPr>
        <w:tabs>
          <w:tab w:val="num" w:pos="5040"/>
        </w:tabs>
        <w:ind w:left="5040" w:hanging="360"/>
      </w:pPr>
      <w:rPr>
        <w:rFonts w:ascii="Calibri" w:hAnsi="Calibri" w:hint="default"/>
      </w:rPr>
    </w:lvl>
    <w:lvl w:ilvl="7" w:tplc="E3B0782E" w:tentative="1">
      <w:start w:val="1"/>
      <w:numFmt w:val="bullet"/>
      <w:lvlText w:val=" "/>
      <w:lvlJc w:val="left"/>
      <w:pPr>
        <w:tabs>
          <w:tab w:val="num" w:pos="5760"/>
        </w:tabs>
        <w:ind w:left="5760" w:hanging="360"/>
      </w:pPr>
      <w:rPr>
        <w:rFonts w:ascii="Calibri" w:hAnsi="Calibri" w:hint="default"/>
      </w:rPr>
    </w:lvl>
    <w:lvl w:ilvl="8" w:tplc="F29C10DC" w:tentative="1">
      <w:start w:val="1"/>
      <w:numFmt w:val="bullet"/>
      <w:lvlText w:val=" "/>
      <w:lvlJc w:val="left"/>
      <w:pPr>
        <w:tabs>
          <w:tab w:val="num" w:pos="6480"/>
        </w:tabs>
        <w:ind w:left="6480" w:hanging="360"/>
      </w:pPr>
      <w:rPr>
        <w:rFonts w:ascii="Calibri" w:hAnsi="Calibri" w:hint="default"/>
      </w:rPr>
    </w:lvl>
  </w:abstractNum>
  <w:abstractNum w:abstractNumId="9">
    <w:nsid w:val="24190884"/>
    <w:multiLevelType w:val="hybridMultilevel"/>
    <w:tmpl w:val="51FEE4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224301C"/>
    <w:multiLevelType w:val="hybridMultilevel"/>
    <w:tmpl w:val="B4EA013C"/>
    <w:lvl w:ilvl="0" w:tplc="04210001">
      <w:start w:val="1"/>
      <w:numFmt w:val="bullet"/>
      <w:lvlText w:val=""/>
      <w:lvlJc w:val="left"/>
      <w:pPr>
        <w:ind w:left="1080" w:hanging="360"/>
      </w:pPr>
      <w:rPr>
        <w:rFonts w:ascii="Symbol" w:hAnsi="Symbol" w:hint="default"/>
      </w:rPr>
    </w:lvl>
    <w:lvl w:ilvl="1" w:tplc="04210001">
      <w:start w:val="1"/>
      <w:numFmt w:val="bullet"/>
      <w:lvlText w:val=""/>
      <w:lvlJc w:val="left"/>
      <w:pPr>
        <w:ind w:left="1800" w:hanging="360"/>
      </w:pPr>
      <w:rPr>
        <w:rFonts w:ascii="Symbol" w:hAnsi="Symbol"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nsid w:val="44B17BE3"/>
    <w:multiLevelType w:val="hybridMultilevel"/>
    <w:tmpl w:val="5706E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FE1217"/>
    <w:multiLevelType w:val="hybridMultilevel"/>
    <w:tmpl w:val="43A232A4"/>
    <w:lvl w:ilvl="0" w:tplc="3CF61B02">
      <w:start w:val="1"/>
      <w:numFmt w:val="decimal"/>
      <w:lvlText w:val="%1."/>
      <w:lvlJc w:val="left"/>
      <w:pPr>
        <w:tabs>
          <w:tab w:val="num" w:pos="3600"/>
        </w:tabs>
        <w:ind w:left="3600" w:hanging="360"/>
      </w:pPr>
    </w:lvl>
    <w:lvl w:ilvl="1" w:tplc="7362E04E" w:tentative="1">
      <w:start w:val="1"/>
      <w:numFmt w:val="decimal"/>
      <w:lvlText w:val="%2."/>
      <w:lvlJc w:val="left"/>
      <w:pPr>
        <w:tabs>
          <w:tab w:val="num" w:pos="4320"/>
        </w:tabs>
        <w:ind w:left="4320" w:hanging="360"/>
      </w:pPr>
    </w:lvl>
    <w:lvl w:ilvl="2" w:tplc="97260D90" w:tentative="1">
      <w:start w:val="1"/>
      <w:numFmt w:val="decimal"/>
      <w:lvlText w:val="%3."/>
      <w:lvlJc w:val="left"/>
      <w:pPr>
        <w:tabs>
          <w:tab w:val="num" w:pos="5040"/>
        </w:tabs>
        <w:ind w:left="5040" w:hanging="360"/>
      </w:pPr>
    </w:lvl>
    <w:lvl w:ilvl="3" w:tplc="90EC195C" w:tentative="1">
      <w:start w:val="1"/>
      <w:numFmt w:val="decimal"/>
      <w:lvlText w:val="%4."/>
      <w:lvlJc w:val="left"/>
      <w:pPr>
        <w:tabs>
          <w:tab w:val="num" w:pos="5760"/>
        </w:tabs>
        <w:ind w:left="5760" w:hanging="360"/>
      </w:pPr>
    </w:lvl>
    <w:lvl w:ilvl="4" w:tplc="50F6803E" w:tentative="1">
      <w:start w:val="1"/>
      <w:numFmt w:val="decimal"/>
      <w:lvlText w:val="%5."/>
      <w:lvlJc w:val="left"/>
      <w:pPr>
        <w:tabs>
          <w:tab w:val="num" w:pos="6480"/>
        </w:tabs>
        <w:ind w:left="6480" w:hanging="360"/>
      </w:pPr>
    </w:lvl>
    <w:lvl w:ilvl="5" w:tplc="2EBC5C00" w:tentative="1">
      <w:start w:val="1"/>
      <w:numFmt w:val="decimal"/>
      <w:lvlText w:val="%6."/>
      <w:lvlJc w:val="left"/>
      <w:pPr>
        <w:tabs>
          <w:tab w:val="num" w:pos="7200"/>
        </w:tabs>
        <w:ind w:left="7200" w:hanging="360"/>
      </w:pPr>
    </w:lvl>
    <w:lvl w:ilvl="6" w:tplc="C03AFF36" w:tentative="1">
      <w:start w:val="1"/>
      <w:numFmt w:val="decimal"/>
      <w:lvlText w:val="%7."/>
      <w:lvlJc w:val="left"/>
      <w:pPr>
        <w:tabs>
          <w:tab w:val="num" w:pos="7920"/>
        </w:tabs>
        <w:ind w:left="7920" w:hanging="360"/>
      </w:pPr>
    </w:lvl>
    <w:lvl w:ilvl="7" w:tplc="42C26AF0" w:tentative="1">
      <w:start w:val="1"/>
      <w:numFmt w:val="decimal"/>
      <w:lvlText w:val="%8."/>
      <w:lvlJc w:val="left"/>
      <w:pPr>
        <w:tabs>
          <w:tab w:val="num" w:pos="8640"/>
        </w:tabs>
        <w:ind w:left="8640" w:hanging="360"/>
      </w:pPr>
    </w:lvl>
    <w:lvl w:ilvl="8" w:tplc="E16EE198" w:tentative="1">
      <w:start w:val="1"/>
      <w:numFmt w:val="decimal"/>
      <w:lvlText w:val="%9."/>
      <w:lvlJc w:val="left"/>
      <w:pPr>
        <w:tabs>
          <w:tab w:val="num" w:pos="9360"/>
        </w:tabs>
        <w:ind w:left="9360" w:hanging="360"/>
      </w:pPr>
    </w:lvl>
  </w:abstractNum>
  <w:abstractNum w:abstractNumId="13">
    <w:nsid w:val="45B919BD"/>
    <w:multiLevelType w:val="hybridMultilevel"/>
    <w:tmpl w:val="397E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2A607E"/>
    <w:multiLevelType w:val="hybridMultilevel"/>
    <w:tmpl w:val="8E68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13460D"/>
    <w:multiLevelType w:val="hybridMultilevel"/>
    <w:tmpl w:val="96DC1DA8"/>
    <w:lvl w:ilvl="0" w:tplc="3962F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9B6735"/>
    <w:multiLevelType w:val="hybridMultilevel"/>
    <w:tmpl w:val="F8269654"/>
    <w:lvl w:ilvl="0" w:tplc="BCACBB9C">
      <w:start w:val="2"/>
      <w:numFmt w:val="decimal"/>
      <w:lvlText w:val="%1."/>
      <w:lvlJc w:val="left"/>
      <w:pPr>
        <w:ind w:left="3360" w:hanging="360"/>
      </w:pPr>
      <w:rPr>
        <w:rFonts w:hint="default"/>
      </w:r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tentative="1">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17">
    <w:nsid w:val="4EE915F1"/>
    <w:multiLevelType w:val="hybridMultilevel"/>
    <w:tmpl w:val="C536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A87D2D"/>
    <w:multiLevelType w:val="hybridMultilevel"/>
    <w:tmpl w:val="ECE22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0D7DB1"/>
    <w:multiLevelType w:val="hybridMultilevel"/>
    <w:tmpl w:val="71A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412371"/>
    <w:multiLevelType w:val="hybridMultilevel"/>
    <w:tmpl w:val="71A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AD43CB"/>
    <w:multiLevelType w:val="hybridMultilevel"/>
    <w:tmpl w:val="52AAA51A"/>
    <w:lvl w:ilvl="0" w:tplc="0421000F">
      <w:start w:val="1"/>
      <w:numFmt w:val="decimal"/>
      <w:lvlText w:val="%1."/>
      <w:lvlJc w:val="left"/>
      <w:pPr>
        <w:ind w:left="720" w:hanging="360"/>
      </w:pPr>
      <w:rPr>
        <w:rFonts w:hint="default"/>
      </w:rPr>
    </w:lvl>
    <w:lvl w:ilvl="1" w:tplc="02C814E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3FC6DCB"/>
    <w:multiLevelType w:val="hybridMultilevel"/>
    <w:tmpl w:val="9050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2"/>
  </w:num>
  <w:num w:numId="6">
    <w:abstractNumId w:val="3"/>
  </w:num>
  <w:num w:numId="7">
    <w:abstractNumId w:val="18"/>
  </w:num>
  <w:num w:numId="8">
    <w:abstractNumId w:val="11"/>
  </w:num>
  <w:num w:numId="9">
    <w:abstractNumId w:val="15"/>
  </w:num>
  <w:num w:numId="10">
    <w:abstractNumId w:val="21"/>
  </w:num>
  <w:num w:numId="11">
    <w:abstractNumId w:val="7"/>
  </w:num>
  <w:num w:numId="12">
    <w:abstractNumId w:val="10"/>
  </w:num>
  <w:num w:numId="13">
    <w:abstractNumId w:val="9"/>
  </w:num>
  <w:num w:numId="14">
    <w:abstractNumId w:val="8"/>
  </w:num>
  <w:num w:numId="15">
    <w:abstractNumId w:val="12"/>
  </w:num>
  <w:num w:numId="16">
    <w:abstractNumId w:val="16"/>
  </w:num>
  <w:num w:numId="17">
    <w:abstractNumId w:val="22"/>
  </w:num>
  <w:num w:numId="18">
    <w:abstractNumId w:val="6"/>
  </w:num>
  <w:num w:numId="19">
    <w:abstractNumId w:val="13"/>
  </w:num>
  <w:num w:numId="20">
    <w:abstractNumId w:val="19"/>
  </w:num>
  <w:num w:numId="21">
    <w:abstractNumId w:val="17"/>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03E"/>
    <w:rsid w:val="0000365A"/>
    <w:rsid w:val="00007F9B"/>
    <w:rsid w:val="000346D9"/>
    <w:rsid w:val="00072737"/>
    <w:rsid w:val="000E593F"/>
    <w:rsid w:val="00122594"/>
    <w:rsid w:val="001F1F28"/>
    <w:rsid w:val="00280667"/>
    <w:rsid w:val="0029003E"/>
    <w:rsid w:val="002A751B"/>
    <w:rsid w:val="002D420F"/>
    <w:rsid w:val="003C0954"/>
    <w:rsid w:val="00440E5F"/>
    <w:rsid w:val="00450CBA"/>
    <w:rsid w:val="004610F4"/>
    <w:rsid w:val="004A07E7"/>
    <w:rsid w:val="004C12B6"/>
    <w:rsid w:val="0051303E"/>
    <w:rsid w:val="0052139A"/>
    <w:rsid w:val="00523A46"/>
    <w:rsid w:val="00547B9F"/>
    <w:rsid w:val="0055183C"/>
    <w:rsid w:val="005C33B0"/>
    <w:rsid w:val="005C6D82"/>
    <w:rsid w:val="00612863"/>
    <w:rsid w:val="00686234"/>
    <w:rsid w:val="00774A19"/>
    <w:rsid w:val="007A5FCE"/>
    <w:rsid w:val="007E5255"/>
    <w:rsid w:val="007E7EDD"/>
    <w:rsid w:val="007F6F19"/>
    <w:rsid w:val="00865562"/>
    <w:rsid w:val="008C1687"/>
    <w:rsid w:val="008D6A46"/>
    <w:rsid w:val="008E7B9B"/>
    <w:rsid w:val="009103EB"/>
    <w:rsid w:val="00912C67"/>
    <w:rsid w:val="009A173E"/>
    <w:rsid w:val="00A4793B"/>
    <w:rsid w:val="00A63F43"/>
    <w:rsid w:val="00AA3710"/>
    <w:rsid w:val="00AC4F99"/>
    <w:rsid w:val="00AF2AC8"/>
    <w:rsid w:val="00B07B97"/>
    <w:rsid w:val="00B35BB0"/>
    <w:rsid w:val="00BB4AF8"/>
    <w:rsid w:val="00C86F0F"/>
    <w:rsid w:val="00D0411E"/>
    <w:rsid w:val="00D15D6E"/>
    <w:rsid w:val="00D24912"/>
    <w:rsid w:val="00D46C71"/>
    <w:rsid w:val="00DC4A24"/>
    <w:rsid w:val="00DD5165"/>
    <w:rsid w:val="00DF55E0"/>
    <w:rsid w:val="00F01C8D"/>
    <w:rsid w:val="00F1186E"/>
    <w:rsid w:val="00F1405D"/>
    <w:rsid w:val="00F636FD"/>
    <w:rsid w:val="00FB089C"/>
    <w:rsid w:val="00FB10F0"/>
    <w:rsid w:val="00FF1361"/>
    <w:rsid w:val="00FF51B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39DC2-D367-48BA-B1E4-E456048B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03E"/>
    <w:pPr>
      <w:spacing w:after="200" w:line="276" w:lineRule="auto"/>
      <w:jc w:val="left"/>
    </w:pPr>
    <w:rPr>
      <w:rFonts w:ascii="Calibri" w:eastAsia="Calibri" w:hAnsi="Calibri" w:cs="Times New Roman"/>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1303E"/>
    <w:pPr>
      <w:ind w:left="720"/>
      <w:contextualSpacing/>
    </w:pPr>
  </w:style>
  <w:style w:type="character" w:styleId="Hyperlink">
    <w:name w:val="Hyperlink"/>
    <w:basedOn w:val="DefaultParagraphFont"/>
    <w:uiPriority w:val="99"/>
    <w:unhideWhenUsed/>
    <w:rsid w:val="0051303E"/>
    <w:rPr>
      <w:color w:val="0000FF"/>
      <w:u w:val="single"/>
    </w:rPr>
  </w:style>
  <w:style w:type="paragraph" w:styleId="BalloonText">
    <w:name w:val="Balloon Text"/>
    <w:basedOn w:val="Normal"/>
    <w:link w:val="BalloonTextChar"/>
    <w:uiPriority w:val="99"/>
    <w:semiHidden/>
    <w:unhideWhenUsed/>
    <w:rsid w:val="00513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03E"/>
    <w:rPr>
      <w:rFonts w:ascii="Tahoma" w:eastAsia="Calibri" w:hAnsi="Tahoma" w:cs="Tahoma"/>
      <w:sz w:val="16"/>
      <w:szCs w:val="16"/>
      <w:lang w:val="id-ID"/>
    </w:rPr>
  </w:style>
  <w:style w:type="paragraph" w:styleId="NormalWeb">
    <w:name w:val="Normal (Web)"/>
    <w:basedOn w:val="Normal"/>
    <w:uiPriority w:val="99"/>
    <w:semiHidden/>
    <w:unhideWhenUsed/>
    <w:rsid w:val="00523A46"/>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4800">
      <w:bodyDiv w:val="1"/>
      <w:marLeft w:val="0"/>
      <w:marRight w:val="0"/>
      <w:marTop w:val="0"/>
      <w:marBottom w:val="0"/>
      <w:divBdr>
        <w:top w:val="none" w:sz="0" w:space="0" w:color="auto"/>
        <w:left w:val="none" w:sz="0" w:space="0" w:color="auto"/>
        <w:bottom w:val="none" w:sz="0" w:space="0" w:color="auto"/>
        <w:right w:val="none" w:sz="0" w:space="0" w:color="auto"/>
      </w:divBdr>
    </w:div>
    <w:div w:id="1003900949">
      <w:bodyDiv w:val="1"/>
      <w:marLeft w:val="0"/>
      <w:marRight w:val="0"/>
      <w:marTop w:val="0"/>
      <w:marBottom w:val="0"/>
      <w:divBdr>
        <w:top w:val="none" w:sz="0" w:space="0" w:color="auto"/>
        <w:left w:val="none" w:sz="0" w:space="0" w:color="auto"/>
        <w:bottom w:val="none" w:sz="0" w:space="0" w:color="auto"/>
        <w:right w:val="none" w:sz="0" w:space="0" w:color="auto"/>
      </w:divBdr>
    </w:div>
    <w:div w:id="1175267009">
      <w:bodyDiv w:val="1"/>
      <w:marLeft w:val="0"/>
      <w:marRight w:val="0"/>
      <w:marTop w:val="0"/>
      <w:marBottom w:val="0"/>
      <w:divBdr>
        <w:top w:val="none" w:sz="0" w:space="0" w:color="auto"/>
        <w:left w:val="none" w:sz="0" w:space="0" w:color="auto"/>
        <w:bottom w:val="none" w:sz="0" w:space="0" w:color="auto"/>
        <w:right w:val="none" w:sz="0" w:space="0" w:color="auto"/>
      </w:divBdr>
      <w:divsChild>
        <w:div w:id="734012275">
          <w:marLeft w:val="144"/>
          <w:marRight w:val="0"/>
          <w:marTop w:val="240"/>
          <w:marBottom w:val="40"/>
          <w:divBdr>
            <w:top w:val="none" w:sz="0" w:space="0" w:color="auto"/>
            <w:left w:val="none" w:sz="0" w:space="0" w:color="auto"/>
            <w:bottom w:val="none" w:sz="0" w:space="0" w:color="auto"/>
            <w:right w:val="none" w:sz="0" w:space="0" w:color="auto"/>
          </w:divBdr>
        </w:div>
        <w:div w:id="1426068920">
          <w:marLeft w:val="144"/>
          <w:marRight w:val="0"/>
          <w:marTop w:val="240"/>
          <w:marBottom w:val="40"/>
          <w:divBdr>
            <w:top w:val="none" w:sz="0" w:space="0" w:color="auto"/>
            <w:left w:val="none" w:sz="0" w:space="0" w:color="auto"/>
            <w:bottom w:val="none" w:sz="0" w:space="0" w:color="auto"/>
            <w:right w:val="none" w:sz="0" w:space="0" w:color="auto"/>
          </w:divBdr>
        </w:div>
      </w:divsChild>
    </w:div>
    <w:div w:id="1251885940">
      <w:bodyDiv w:val="1"/>
      <w:marLeft w:val="0"/>
      <w:marRight w:val="0"/>
      <w:marTop w:val="0"/>
      <w:marBottom w:val="0"/>
      <w:divBdr>
        <w:top w:val="none" w:sz="0" w:space="0" w:color="auto"/>
        <w:left w:val="none" w:sz="0" w:space="0" w:color="auto"/>
        <w:bottom w:val="none" w:sz="0" w:space="0" w:color="auto"/>
        <w:right w:val="none" w:sz="0" w:space="0" w:color="auto"/>
      </w:divBdr>
      <w:divsChild>
        <w:div w:id="389230630">
          <w:marLeft w:val="1166"/>
          <w:marRight w:val="0"/>
          <w:marTop w:val="240"/>
          <w:marBottom w:val="40"/>
          <w:divBdr>
            <w:top w:val="none" w:sz="0" w:space="0" w:color="auto"/>
            <w:left w:val="none" w:sz="0" w:space="0" w:color="auto"/>
            <w:bottom w:val="none" w:sz="0" w:space="0" w:color="auto"/>
            <w:right w:val="none" w:sz="0" w:space="0" w:color="auto"/>
          </w:divBdr>
        </w:div>
        <w:div w:id="146946022">
          <w:marLeft w:val="1166"/>
          <w:marRight w:val="0"/>
          <w:marTop w:val="240"/>
          <w:marBottom w:val="40"/>
          <w:divBdr>
            <w:top w:val="none" w:sz="0" w:space="0" w:color="auto"/>
            <w:left w:val="none" w:sz="0" w:space="0" w:color="auto"/>
            <w:bottom w:val="none" w:sz="0" w:space="0" w:color="auto"/>
            <w:right w:val="none" w:sz="0" w:space="0" w:color="auto"/>
          </w:divBdr>
        </w:div>
        <w:div w:id="146483842">
          <w:marLeft w:val="1166"/>
          <w:marRight w:val="0"/>
          <w:marTop w:val="240"/>
          <w:marBottom w:val="40"/>
          <w:divBdr>
            <w:top w:val="none" w:sz="0" w:space="0" w:color="auto"/>
            <w:left w:val="none" w:sz="0" w:space="0" w:color="auto"/>
            <w:bottom w:val="none" w:sz="0" w:space="0" w:color="auto"/>
            <w:right w:val="none" w:sz="0" w:space="0" w:color="auto"/>
          </w:divBdr>
        </w:div>
        <w:div w:id="151145926">
          <w:marLeft w:val="1166"/>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1149</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 hast</dc:creator>
  <cp:lastModifiedBy>ASUS</cp:lastModifiedBy>
  <cp:revision>5</cp:revision>
  <dcterms:created xsi:type="dcterms:W3CDTF">2017-12-19T13:10:00Z</dcterms:created>
  <dcterms:modified xsi:type="dcterms:W3CDTF">2017-12-20T09:24:00Z</dcterms:modified>
</cp:coreProperties>
</file>