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FA1653">
      <w:pPr>
        <w:spacing w:after="0"/>
        <w:jc w:val="center"/>
        <w:rPr>
          <w:rFonts w:ascii="Bookman Old Style" w:eastAsia="Bookman Old Style" w:hAnsi="Bookman Old Style" w:cs="Bookman Old Style"/>
          <w:color w:val="1D1B11"/>
          <w:sz w:val="24"/>
          <w:szCs w:val="24"/>
        </w:rPr>
      </w:pPr>
    </w:p>
    <w:p w:rsidR="00FA1653" w:rsidRDefault="000C1694">
      <w:pPr>
        <w:spacing w:after="0" w:line="240" w:lineRule="auto"/>
        <w:ind w:firstLine="284"/>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KEPUTUSAN BUPATI KARANGANYAR</w:t>
      </w:r>
    </w:p>
    <w:p w:rsidR="00FA1653" w:rsidRDefault="000C1694">
      <w:pPr>
        <w:spacing w:after="0" w:line="240" w:lineRule="auto"/>
        <w:ind w:firstLine="284"/>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NOMOR  300/             TAHUN 2022</w:t>
      </w:r>
    </w:p>
    <w:p w:rsidR="00FA1653" w:rsidRDefault="000C1694">
      <w:pPr>
        <w:tabs>
          <w:tab w:val="left" w:pos="2835"/>
        </w:tabs>
        <w:spacing w:after="0" w:line="240" w:lineRule="auto"/>
        <w:ind w:firstLine="284"/>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TENTANG</w:t>
      </w:r>
    </w:p>
    <w:p w:rsidR="00FA1653" w:rsidRDefault="000C1694">
      <w:pPr>
        <w:spacing w:after="0" w:line="240" w:lineRule="auto"/>
        <w:ind w:right="140"/>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PEMBENTUKAN FORUM KEWASPADAAN DINI MASYARAKAT </w:t>
      </w:r>
    </w:p>
    <w:p w:rsidR="00FA1653" w:rsidRDefault="00FA1653">
      <w:pPr>
        <w:spacing w:after="0" w:line="240" w:lineRule="auto"/>
        <w:ind w:firstLine="284"/>
        <w:jc w:val="center"/>
        <w:rPr>
          <w:rFonts w:ascii="Bookman Old Style" w:eastAsia="Bookman Old Style" w:hAnsi="Bookman Old Style" w:cs="Bookman Old Style"/>
          <w:color w:val="1D1B11"/>
          <w:sz w:val="24"/>
          <w:szCs w:val="24"/>
          <w:u w:val="single"/>
        </w:rPr>
      </w:pPr>
    </w:p>
    <w:p w:rsidR="00FA1653" w:rsidRDefault="000C1694">
      <w:pPr>
        <w:spacing w:after="0" w:line="240" w:lineRule="auto"/>
        <w:ind w:firstLine="284"/>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BUPATI KARANGANYAR,</w:t>
      </w:r>
    </w:p>
    <w:p w:rsidR="00FA1653" w:rsidRDefault="00FA1653">
      <w:pPr>
        <w:spacing w:after="0" w:line="240" w:lineRule="auto"/>
        <w:ind w:firstLine="142"/>
        <w:jc w:val="center"/>
        <w:rPr>
          <w:rFonts w:ascii="Bookman Old Style" w:eastAsia="Bookman Old Style" w:hAnsi="Bookman Old Style" w:cs="Bookman Old Style"/>
          <w:color w:val="1D1B11"/>
          <w:sz w:val="24"/>
          <w:szCs w:val="24"/>
        </w:rPr>
      </w:pPr>
    </w:p>
    <w:tbl>
      <w:tblPr>
        <w:tblStyle w:val="a"/>
        <w:tblW w:w="9510" w:type="dxa"/>
        <w:tblInd w:w="-106" w:type="dxa"/>
        <w:tblLayout w:type="fixed"/>
        <w:tblLook w:val="0000" w:firstRow="0" w:lastRow="0" w:firstColumn="0" w:lastColumn="0" w:noHBand="0" w:noVBand="0"/>
      </w:tblPr>
      <w:tblGrid>
        <w:gridCol w:w="1764"/>
        <w:gridCol w:w="10"/>
        <w:gridCol w:w="283"/>
        <w:gridCol w:w="10"/>
        <w:gridCol w:w="7443"/>
      </w:tblGrid>
      <w:tr w:rsidR="00FA1653" w:rsidTr="000C1694">
        <w:trPr>
          <w:trHeight w:val="3502"/>
        </w:trPr>
        <w:tc>
          <w:tcPr>
            <w:tcW w:w="1774" w:type="dxa"/>
            <w:gridSpan w:val="2"/>
          </w:tcPr>
          <w:p w:rsidR="00FA1653" w:rsidRDefault="000C1694">
            <w:pPr>
              <w:ind w:firstLine="106"/>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Menimbang</w:t>
            </w:r>
          </w:p>
        </w:tc>
        <w:tc>
          <w:tcPr>
            <w:tcW w:w="293" w:type="dxa"/>
            <w:gridSpan w:val="2"/>
          </w:tcPr>
          <w:p w:rsidR="00FA1653" w:rsidRDefault="000C1694">
            <w:pPr>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43" w:type="dxa"/>
          </w:tcPr>
          <w:p w:rsidR="00FA1653" w:rsidRDefault="000C1694">
            <w:pPr>
              <w:numPr>
                <w:ilvl w:val="0"/>
                <w:numId w:val="1"/>
              </w:numPr>
              <w:pBdr>
                <w:top w:val="nil"/>
                <w:left w:val="nil"/>
                <w:bottom w:val="nil"/>
                <w:right w:val="nil"/>
                <w:between w:val="nil"/>
              </w:pBdr>
              <w:ind w:left="410" w:hanging="410"/>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bahwa dalam rangka penyelenggaraan ketentraman dan ketertiban masyarakat guna mengantisipasi ancaman terhadap integritas nasional, serta penyelenggaraan deteksi dini dan cegah dini di Daerah yang melibatkan peran serta masyarakat dan unsur terkait dalam wa</w:t>
            </w:r>
            <w:r>
              <w:rPr>
                <w:rFonts w:ascii="Bookman Old Style" w:eastAsia="Bookman Old Style" w:hAnsi="Bookman Old Style" w:cs="Bookman Old Style"/>
                <w:color w:val="1D1B11"/>
                <w:sz w:val="24"/>
                <w:szCs w:val="24"/>
              </w:rPr>
              <w:t xml:space="preserve">dah Forum Kewaspadaan Dini Masyarakat, perlu dibentuk Forum Kewaspadaan Dini Masyarakat; </w:t>
            </w:r>
          </w:p>
          <w:p w:rsidR="00FA1653" w:rsidRDefault="000C1694">
            <w:pPr>
              <w:numPr>
                <w:ilvl w:val="0"/>
                <w:numId w:val="1"/>
              </w:numPr>
              <w:pBdr>
                <w:top w:val="nil"/>
                <w:left w:val="nil"/>
                <w:bottom w:val="nil"/>
                <w:right w:val="nil"/>
                <w:between w:val="nil"/>
              </w:pBdr>
              <w:ind w:left="410" w:hanging="410"/>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bahwa berdasarkan pertimbangan sebagaimana dimaksud dalam huruf a, perlu menetapkan Keputusan Bupati tentang Pembentukan Forum Kewaspadaan Dini Masyarakat;</w:t>
            </w:r>
          </w:p>
        </w:tc>
      </w:tr>
      <w:tr w:rsidR="00FA1653" w:rsidTr="000C1694">
        <w:tc>
          <w:tcPr>
            <w:tcW w:w="1774" w:type="dxa"/>
            <w:gridSpan w:val="2"/>
          </w:tcPr>
          <w:p w:rsidR="00FA1653" w:rsidRDefault="000C1694">
            <w:pPr>
              <w:ind w:firstLine="106"/>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Mengingat</w:t>
            </w:r>
          </w:p>
        </w:tc>
        <w:tc>
          <w:tcPr>
            <w:tcW w:w="293" w:type="dxa"/>
            <w:gridSpan w:val="2"/>
          </w:tcPr>
          <w:p w:rsidR="00FA1653" w:rsidRDefault="000C1694">
            <w:pPr>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43" w:type="dxa"/>
          </w:tcPr>
          <w:p w:rsidR="00FA1653" w:rsidRDefault="000C1694">
            <w:pPr>
              <w:numPr>
                <w:ilvl w:val="0"/>
                <w:numId w:val="2"/>
              </w:numPr>
              <w:pBdr>
                <w:top w:val="nil"/>
                <w:left w:val="nil"/>
                <w:bottom w:val="nil"/>
                <w:right w:val="nil"/>
                <w:between w:val="nil"/>
              </w:pBdr>
              <w:ind w:left="449" w:hanging="425"/>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Undang - Undang Nomor 13 Tahun 1950 tentang Pembentukan Daerah-daerah Kabupaten dalam Lingkungan Provinsi Jawa Tengah;</w:t>
            </w:r>
          </w:p>
        </w:tc>
      </w:tr>
      <w:tr w:rsidR="00FA1653" w:rsidTr="000C1694">
        <w:trPr>
          <w:trHeight w:val="3269"/>
        </w:trPr>
        <w:tc>
          <w:tcPr>
            <w:tcW w:w="1764" w:type="dxa"/>
          </w:tcPr>
          <w:p w:rsidR="00FA1653" w:rsidRDefault="00FA1653">
            <w:pPr>
              <w:rPr>
                <w:rFonts w:ascii="Bookman Old Style" w:eastAsia="Bookman Old Style" w:hAnsi="Bookman Old Style" w:cs="Bookman Old Style"/>
                <w:color w:val="1D1B11"/>
                <w:sz w:val="24"/>
                <w:szCs w:val="24"/>
              </w:rPr>
            </w:pPr>
          </w:p>
        </w:tc>
        <w:tc>
          <w:tcPr>
            <w:tcW w:w="293" w:type="dxa"/>
            <w:gridSpan w:val="2"/>
          </w:tcPr>
          <w:p w:rsidR="00FA1653" w:rsidRDefault="00FA1653">
            <w:pPr>
              <w:jc w:val="center"/>
              <w:rPr>
                <w:rFonts w:ascii="Bookman Old Style" w:eastAsia="Bookman Old Style" w:hAnsi="Bookman Old Style" w:cs="Bookman Old Style"/>
                <w:sz w:val="24"/>
                <w:szCs w:val="24"/>
              </w:rPr>
            </w:pPr>
          </w:p>
        </w:tc>
        <w:tc>
          <w:tcPr>
            <w:tcW w:w="7453" w:type="dxa"/>
            <w:gridSpan w:val="2"/>
          </w:tcPr>
          <w:p w:rsidR="00FA1653" w:rsidRDefault="000C1694">
            <w:pPr>
              <w:numPr>
                <w:ilvl w:val="0"/>
                <w:numId w:val="2"/>
              </w:numPr>
              <w:pBdr>
                <w:top w:val="nil"/>
                <w:left w:val="nil"/>
                <w:bottom w:val="nil"/>
                <w:right w:val="nil"/>
                <w:between w:val="nil"/>
              </w:pBdr>
              <w:ind w:left="449" w:hanging="41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Undang-Undang  Nomor 23 Tahun 2014 tentang Pemerintahan Daerah (Lembaran Negara Republik Indonesia Tahun 2014 Nomor 244, Tambahan Lembaran Negara Republik Indonesia Nomor 5587), sebagaimana telah diubah beberapa kali terakhir dengan Undang-Undang Nomor 11</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Tahun 2020 tentang Cipta Kerja (Lembaran Negara Republik Indonesia Tahun 2020 Nomor 245, Tambahan Lembaran Negara Republik Indonesia Nomor 6573);</w:t>
            </w:r>
          </w:p>
          <w:p w:rsidR="00FA1653" w:rsidRDefault="000C1694">
            <w:pPr>
              <w:numPr>
                <w:ilvl w:val="0"/>
                <w:numId w:val="2"/>
              </w:numPr>
              <w:pBdr>
                <w:top w:val="nil"/>
                <w:left w:val="nil"/>
                <w:bottom w:val="nil"/>
                <w:right w:val="nil"/>
                <w:between w:val="nil"/>
              </w:pBdr>
              <w:ind w:left="449" w:hanging="41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Peraturan Menteri Dalam Negeri Nomor 2 Tahun 2018 tentang Kewaspadaan Dini Di Daerah, sebagaimana telah diubah</w:t>
            </w:r>
            <w:r>
              <w:rPr>
                <w:rFonts w:ascii="Bookman Old Style" w:eastAsia="Bookman Old Style" w:hAnsi="Bookman Old Style" w:cs="Bookman Old Style"/>
                <w:color w:val="000000"/>
                <w:sz w:val="24"/>
                <w:szCs w:val="24"/>
              </w:rPr>
              <w:t xml:space="preserve"> dengan Peraturan Menteri Dalam Negeri Nomor 46 Tahun 2019 tentang Perubahan atas Peraturan Menteri Dalam Negeri Nomor 2 Tahun 2018 tentang Kewaspadaan Dini Di Daerah;</w:t>
            </w:r>
          </w:p>
        </w:tc>
      </w:tr>
      <w:tr w:rsidR="00FA1653" w:rsidTr="000C1694">
        <w:tc>
          <w:tcPr>
            <w:tcW w:w="1764" w:type="dxa"/>
          </w:tcPr>
          <w:p w:rsidR="00FA1653" w:rsidRDefault="00FA1653">
            <w:pPr>
              <w:rPr>
                <w:rFonts w:ascii="Bookman Old Style" w:eastAsia="Bookman Old Style" w:hAnsi="Bookman Old Style" w:cs="Bookman Old Style"/>
                <w:color w:val="1D1B11"/>
                <w:sz w:val="24"/>
                <w:szCs w:val="24"/>
              </w:rPr>
            </w:pPr>
          </w:p>
        </w:tc>
        <w:tc>
          <w:tcPr>
            <w:tcW w:w="293" w:type="dxa"/>
            <w:gridSpan w:val="2"/>
          </w:tcPr>
          <w:p w:rsidR="00FA1653" w:rsidRDefault="00FA1653">
            <w:pPr>
              <w:jc w:val="center"/>
              <w:rPr>
                <w:rFonts w:ascii="Bookman Old Style" w:eastAsia="Bookman Old Style" w:hAnsi="Bookman Old Style" w:cs="Bookman Old Style"/>
                <w:color w:val="1D1B11"/>
                <w:sz w:val="24"/>
                <w:szCs w:val="24"/>
              </w:rPr>
            </w:pPr>
          </w:p>
        </w:tc>
        <w:tc>
          <w:tcPr>
            <w:tcW w:w="7453" w:type="dxa"/>
            <w:gridSpan w:val="2"/>
          </w:tcPr>
          <w:p w:rsidR="00FA1653" w:rsidRDefault="00FA1653">
            <w:pPr>
              <w:jc w:val="center"/>
              <w:rPr>
                <w:rFonts w:ascii="Bookman Old Style" w:eastAsia="Bookman Old Style" w:hAnsi="Bookman Old Style" w:cs="Bookman Old Style"/>
                <w:color w:val="1D1B11"/>
                <w:sz w:val="24"/>
                <w:szCs w:val="24"/>
              </w:rPr>
            </w:pPr>
          </w:p>
          <w:p w:rsidR="00FA1653" w:rsidRDefault="000C1694">
            <w:pPr>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MEMUTUSKAN :</w:t>
            </w:r>
          </w:p>
        </w:tc>
      </w:tr>
      <w:tr w:rsidR="00FA1653" w:rsidTr="000C1694">
        <w:tc>
          <w:tcPr>
            <w:tcW w:w="1764"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Menetapkan</w:t>
            </w:r>
          </w:p>
        </w:tc>
        <w:tc>
          <w:tcPr>
            <w:tcW w:w="293" w:type="dxa"/>
            <w:gridSpan w:val="2"/>
          </w:tcPr>
          <w:p w:rsidR="00FA1653" w:rsidRDefault="000C1694">
            <w:pPr>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FA1653">
            <w:pPr>
              <w:rPr>
                <w:rFonts w:ascii="Bookman Old Style" w:eastAsia="Bookman Old Style" w:hAnsi="Bookman Old Style" w:cs="Bookman Old Style"/>
                <w:color w:val="1D1B11"/>
                <w:sz w:val="24"/>
                <w:szCs w:val="24"/>
              </w:rPr>
            </w:pPr>
          </w:p>
        </w:tc>
      </w:tr>
      <w:tr w:rsidR="00FA1653" w:rsidTr="000C1694">
        <w:tc>
          <w:tcPr>
            <w:tcW w:w="1764" w:type="dxa"/>
          </w:tcPr>
          <w:p w:rsidR="00FA1653" w:rsidRDefault="000C1694">
            <w:pPr>
              <w:spacing w:after="120"/>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KESATU</w:t>
            </w:r>
          </w:p>
        </w:tc>
        <w:tc>
          <w:tcPr>
            <w:tcW w:w="293" w:type="dxa"/>
            <w:gridSpan w:val="2"/>
          </w:tcPr>
          <w:p w:rsidR="00FA1653" w:rsidRDefault="000C1694">
            <w:pPr>
              <w:spacing w:after="120"/>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0C1694">
            <w:pPr>
              <w:tabs>
                <w:tab w:val="left" w:pos="304"/>
              </w:tabs>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Membentuk Forum Kewaspadaan Dini Masyarakat, dengan susunan sebagaimana tersebut dalam Lampiran yang merupakan bagian tidak terpisahkan dari Keputusan ini. </w:t>
            </w:r>
          </w:p>
          <w:p w:rsidR="00FA1653" w:rsidRDefault="00FA1653">
            <w:pPr>
              <w:tabs>
                <w:tab w:val="left" w:pos="304"/>
              </w:tabs>
              <w:jc w:val="both"/>
              <w:rPr>
                <w:rFonts w:ascii="Bookman Old Style" w:eastAsia="Bookman Old Style" w:hAnsi="Bookman Old Style" w:cs="Bookman Old Style"/>
                <w:sz w:val="24"/>
                <w:szCs w:val="24"/>
              </w:rPr>
            </w:pPr>
          </w:p>
          <w:p w:rsidR="000C1694" w:rsidRDefault="000C1694">
            <w:pPr>
              <w:tabs>
                <w:tab w:val="left" w:pos="304"/>
              </w:tabs>
              <w:jc w:val="both"/>
              <w:rPr>
                <w:rFonts w:ascii="Bookman Old Style" w:eastAsia="Bookman Old Style" w:hAnsi="Bookman Old Style" w:cs="Bookman Old Style"/>
                <w:sz w:val="24"/>
                <w:szCs w:val="24"/>
              </w:rPr>
            </w:pPr>
          </w:p>
          <w:p w:rsidR="00FA1653" w:rsidRDefault="00FA1653">
            <w:pPr>
              <w:tabs>
                <w:tab w:val="left" w:pos="304"/>
              </w:tabs>
              <w:jc w:val="both"/>
              <w:rPr>
                <w:rFonts w:ascii="Bookman Old Style" w:eastAsia="Bookman Old Style" w:hAnsi="Bookman Old Style" w:cs="Bookman Old Style"/>
                <w:sz w:val="24"/>
                <w:szCs w:val="24"/>
              </w:rPr>
            </w:pPr>
          </w:p>
        </w:tc>
      </w:tr>
      <w:tr w:rsidR="00FA1653" w:rsidTr="000C1694">
        <w:tc>
          <w:tcPr>
            <w:tcW w:w="1764" w:type="dxa"/>
          </w:tcPr>
          <w:p w:rsidR="00FA1653" w:rsidRDefault="000C1694">
            <w:pPr>
              <w:spacing w:after="120"/>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lastRenderedPageBreak/>
              <w:t>KEDUA</w:t>
            </w:r>
          </w:p>
        </w:tc>
        <w:tc>
          <w:tcPr>
            <w:tcW w:w="293" w:type="dxa"/>
            <w:gridSpan w:val="2"/>
          </w:tcPr>
          <w:p w:rsidR="00FA1653" w:rsidRDefault="000C1694">
            <w:pPr>
              <w:spacing w:after="120"/>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0C1694">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Forum Kewaspadaan Dini masyarakat sebagaimana dimaksud Diktum KESATU Keputusan ini, mempunyai tugas sebagai berikut :</w:t>
            </w:r>
          </w:p>
          <w:p w:rsidR="00FA1653" w:rsidRDefault="000C1694">
            <w:pPr>
              <w:numPr>
                <w:ilvl w:val="0"/>
                <w:numId w:val="4"/>
              </w:numPr>
              <w:pBdr>
                <w:top w:val="nil"/>
                <w:left w:val="nil"/>
                <w:bottom w:val="nil"/>
                <w:right w:val="nil"/>
                <w:between w:val="nil"/>
              </w:pBdr>
              <w:ind w:left="410" w:hanging="4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menjaring, menampung, mengkoordinasikan, dan mengkomunikasikan data dan informasi dari masyarakat mengenai potensi ancaman keamanan, gejal</w:t>
            </w:r>
            <w:r>
              <w:rPr>
                <w:rFonts w:ascii="Bookman Old Style" w:eastAsia="Bookman Old Style" w:hAnsi="Bookman Old Style" w:cs="Bookman Old Style"/>
                <w:color w:val="000000"/>
                <w:sz w:val="24"/>
                <w:szCs w:val="24"/>
              </w:rPr>
              <w:t>a, atau peristiwa bencana dalam rangka upaya pencegahan dan penanggulangan secara dini;</w:t>
            </w:r>
          </w:p>
          <w:p w:rsidR="00FA1653" w:rsidRDefault="000C1694">
            <w:pPr>
              <w:numPr>
                <w:ilvl w:val="0"/>
                <w:numId w:val="4"/>
              </w:numPr>
              <w:pBdr>
                <w:top w:val="nil"/>
                <w:left w:val="nil"/>
                <w:bottom w:val="nil"/>
                <w:right w:val="nil"/>
                <w:between w:val="nil"/>
              </w:pBdr>
              <w:ind w:left="410" w:hanging="4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memberikan informasi dan rekomendasi sebagai bahan pertimbangan bagi Tim Kewaspadaan Dini Pemerintah Daerah; dan</w:t>
            </w:r>
          </w:p>
          <w:p w:rsidR="00FA1653" w:rsidRDefault="000C1694">
            <w:pPr>
              <w:numPr>
                <w:ilvl w:val="0"/>
                <w:numId w:val="4"/>
              </w:numPr>
              <w:pBdr>
                <w:top w:val="nil"/>
                <w:left w:val="nil"/>
                <w:bottom w:val="nil"/>
                <w:right w:val="nil"/>
                <w:between w:val="nil"/>
              </w:pBdr>
              <w:ind w:left="410" w:hanging="4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melaporkan hasil pelaksanaan tugas kepada Bupati.</w:t>
            </w:r>
          </w:p>
          <w:p w:rsidR="00FA1653" w:rsidRDefault="00FA1653">
            <w:pPr>
              <w:pBdr>
                <w:top w:val="nil"/>
                <w:left w:val="nil"/>
                <w:bottom w:val="nil"/>
                <w:right w:val="nil"/>
                <w:between w:val="nil"/>
              </w:pBdr>
              <w:ind w:left="410"/>
              <w:jc w:val="both"/>
              <w:rPr>
                <w:rFonts w:ascii="Bookman Old Style" w:eastAsia="Bookman Old Style" w:hAnsi="Bookman Old Style" w:cs="Bookman Old Style"/>
                <w:color w:val="000000"/>
                <w:sz w:val="24"/>
                <w:szCs w:val="24"/>
              </w:rPr>
            </w:pPr>
          </w:p>
        </w:tc>
      </w:tr>
      <w:tr w:rsidR="00FA1653" w:rsidTr="000C1694">
        <w:tc>
          <w:tcPr>
            <w:tcW w:w="1764" w:type="dxa"/>
          </w:tcPr>
          <w:p w:rsidR="00FA1653" w:rsidRDefault="000C1694">
            <w:pPr>
              <w:spacing w:after="120"/>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KETIGA</w:t>
            </w:r>
          </w:p>
        </w:tc>
        <w:tc>
          <w:tcPr>
            <w:tcW w:w="293" w:type="dxa"/>
            <w:gridSpan w:val="2"/>
          </w:tcPr>
          <w:p w:rsidR="00FA1653" w:rsidRDefault="000C1694">
            <w:pPr>
              <w:spacing w:after="120"/>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0C1694">
            <w:pPr>
              <w:pBdr>
                <w:top w:val="nil"/>
                <w:left w:val="nil"/>
                <w:bottom w:val="nil"/>
                <w:right w:val="nil"/>
                <w:between w:val="nil"/>
              </w:pBd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Biaya yang timbul dengan ditetapkannya Keputusan ini,  dibebankan pada Anggaran Pendapatan dan Belanja Daerah.</w:t>
            </w:r>
          </w:p>
          <w:p w:rsidR="00FA1653" w:rsidRDefault="00FA1653">
            <w:pPr>
              <w:pBdr>
                <w:top w:val="nil"/>
                <w:left w:val="nil"/>
                <w:bottom w:val="nil"/>
                <w:right w:val="nil"/>
                <w:between w:val="nil"/>
              </w:pBdr>
              <w:jc w:val="both"/>
              <w:rPr>
                <w:rFonts w:ascii="Bookman Old Style" w:eastAsia="Bookman Old Style" w:hAnsi="Bookman Old Style" w:cs="Bookman Old Style"/>
                <w:color w:val="1D1B11"/>
                <w:sz w:val="24"/>
                <w:szCs w:val="24"/>
              </w:rPr>
            </w:pPr>
          </w:p>
        </w:tc>
      </w:tr>
      <w:tr w:rsidR="00FA1653" w:rsidTr="000C1694">
        <w:tc>
          <w:tcPr>
            <w:tcW w:w="1764" w:type="dxa"/>
          </w:tcPr>
          <w:p w:rsidR="00FA1653" w:rsidRDefault="000C1694">
            <w:pPr>
              <w:spacing w:after="120"/>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KEEMPAT</w:t>
            </w:r>
          </w:p>
        </w:tc>
        <w:tc>
          <w:tcPr>
            <w:tcW w:w="293" w:type="dxa"/>
            <w:gridSpan w:val="2"/>
          </w:tcPr>
          <w:p w:rsidR="00FA1653" w:rsidRDefault="000C1694">
            <w:pPr>
              <w:spacing w:after="120"/>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0C1694">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Dengan ditetapkannya keputusan ini, maka keputusan Bupati Karanganyar Nomor 300/62 Tahun 2021 tentang Pembentukan Forum Kewa</w:t>
            </w:r>
            <w:r>
              <w:rPr>
                <w:rFonts w:ascii="Bookman Old Style" w:eastAsia="Bookman Old Style" w:hAnsi="Bookman Old Style" w:cs="Bookman Old Style"/>
                <w:sz w:val="24"/>
                <w:szCs w:val="24"/>
              </w:rPr>
              <w:t>spadaan Dini Masyarakat,  dicabut dan dinyatakan tidak berlaku.</w:t>
            </w:r>
          </w:p>
          <w:p w:rsidR="00FA1653" w:rsidRDefault="00FA1653">
            <w:pPr>
              <w:jc w:val="both"/>
              <w:rPr>
                <w:rFonts w:ascii="Bookman Old Style" w:eastAsia="Bookman Old Style" w:hAnsi="Bookman Old Style" w:cs="Bookman Old Style"/>
                <w:sz w:val="24"/>
                <w:szCs w:val="24"/>
              </w:rPr>
            </w:pPr>
          </w:p>
        </w:tc>
      </w:tr>
      <w:tr w:rsidR="00FA1653" w:rsidTr="000C1694">
        <w:tc>
          <w:tcPr>
            <w:tcW w:w="1764"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KELIMA</w:t>
            </w:r>
          </w:p>
        </w:tc>
        <w:tc>
          <w:tcPr>
            <w:tcW w:w="293" w:type="dxa"/>
            <w:gridSpan w:val="2"/>
          </w:tcPr>
          <w:p w:rsidR="00FA1653" w:rsidRDefault="000C1694">
            <w:pPr>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t>
            </w:r>
          </w:p>
        </w:tc>
        <w:tc>
          <w:tcPr>
            <w:tcW w:w="7453" w:type="dxa"/>
            <w:gridSpan w:val="2"/>
          </w:tcPr>
          <w:p w:rsidR="00FA1653" w:rsidRDefault="000C1694">
            <w:pPr>
              <w:widowControl w:val="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Keputusan ini mulai berlaku pada tanggal ditetapkan.</w:t>
            </w:r>
          </w:p>
        </w:tc>
      </w:tr>
    </w:tbl>
    <w:p w:rsidR="00FA1653" w:rsidRDefault="00FA1653">
      <w:pPr>
        <w:spacing w:after="0" w:line="240" w:lineRule="auto"/>
        <w:rPr>
          <w:rFonts w:ascii="Bookman Old Style" w:eastAsia="Bookman Old Style" w:hAnsi="Bookman Old Style" w:cs="Bookman Old Style"/>
          <w:color w:val="1D1B11"/>
          <w:sz w:val="24"/>
          <w:szCs w:val="24"/>
        </w:rPr>
      </w:pPr>
    </w:p>
    <w:tbl>
      <w:tblPr>
        <w:tblStyle w:val="a0"/>
        <w:tblW w:w="9287" w:type="dxa"/>
        <w:tblBorders>
          <w:top w:val="nil"/>
          <w:left w:val="nil"/>
          <w:bottom w:val="nil"/>
          <w:right w:val="nil"/>
          <w:insideH w:val="nil"/>
          <w:insideV w:val="nil"/>
        </w:tblBorders>
        <w:tblLayout w:type="fixed"/>
        <w:tblLook w:val="0400" w:firstRow="0" w:lastRow="0" w:firstColumn="0" w:lastColumn="0" w:noHBand="0" w:noVBand="1"/>
      </w:tblPr>
      <w:tblGrid>
        <w:gridCol w:w="4643"/>
        <w:gridCol w:w="4644"/>
      </w:tblGrid>
      <w:tr w:rsidR="00FA1653">
        <w:tc>
          <w:tcPr>
            <w:tcW w:w="4643" w:type="dxa"/>
          </w:tcPr>
          <w:p w:rsidR="00FA1653" w:rsidRDefault="00FA1653">
            <w:pPr>
              <w:widowControl w:val="0"/>
              <w:pBdr>
                <w:top w:val="nil"/>
                <w:left w:val="nil"/>
                <w:bottom w:val="nil"/>
                <w:right w:val="nil"/>
                <w:between w:val="nil"/>
              </w:pBdr>
              <w:spacing w:line="276" w:lineRule="auto"/>
              <w:rPr>
                <w:rFonts w:ascii="Bookman Old Style" w:eastAsia="Bookman Old Style" w:hAnsi="Bookman Old Style" w:cs="Bookman Old Style"/>
                <w:color w:val="1D1B11"/>
                <w:sz w:val="24"/>
                <w:szCs w:val="24"/>
              </w:rPr>
            </w:pPr>
          </w:p>
          <w:tbl>
            <w:tblPr>
              <w:tblStyle w:val="a1"/>
              <w:tblW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992"/>
            </w:tblGrid>
            <w:tr w:rsidR="00FA1653">
              <w:trPr>
                <w:trHeight w:val="390"/>
              </w:trPr>
              <w:tc>
                <w:tcPr>
                  <w:tcW w:w="4361" w:type="dxa"/>
                  <w:gridSpan w:val="2"/>
                  <w:vAlign w:val="center"/>
                </w:tcPr>
                <w:p w:rsidR="00FA1653" w:rsidRDefault="000C1694">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Telah Dikoordinasikan</w:t>
                  </w:r>
                </w:p>
              </w:tc>
            </w:tr>
            <w:tr w:rsidR="00FA1653">
              <w:trPr>
                <w:trHeight w:val="345"/>
              </w:trPr>
              <w:tc>
                <w:tcPr>
                  <w:tcW w:w="3369" w:type="dxa"/>
                  <w:vAlign w:val="center"/>
                </w:tcPr>
                <w:p w:rsidR="00FA1653" w:rsidRDefault="000C1694">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PEJABAT</w:t>
                  </w:r>
                </w:p>
              </w:tc>
              <w:tc>
                <w:tcPr>
                  <w:tcW w:w="992" w:type="dxa"/>
                  <w:vAlign w:val="center"/>
                </w:tcPr>
                <w:p w:rsidR="00FA1653" w:rsidRDefault="000C1694">
                  <w:pPr>
                    <w:jc w:val="center"/>
                    <w:rPr>
                      <w:rFonts w:ascii="Bookman Old Style" w:eastAsia="Bookman Old Style" w:hAnsi="Bookman Old Style" w:cs="Bookman Old Style"/>
                    </w:rPr>
                  </w:pPr>
                  <w:r>
                    <w:rPr>
                      <w:rFonts w:ascii="Bookman Old Style" w:eastAsia="Bookman Old Style" w:hAnsi="Bookman Old Style" w:cs="Bookman Old Style"/>
                    </w:rPr>
                    <w:t>PARAF</w:t>
                  </w:r>
                </w:p>
              </w:tc>
            </w:tr>
            <w:tr w:rsidR="00FA1653">
              <w:tc>
                <w:tcPr>
                  <w:tcW w:w="3369" w:type="dxa"/>
                  <w:vAlign w:val="center"/>
                </w:tcPr>
                <w:p w:rsidR="00FA1653" w:rsidRDefault="000C1694">
                  <w:pPr>
                    <w:numPr>
                      <w:ilvl w:val="0"/>
                      <w:numId w:val="5"/>
                    </w:numPr>
                    <w:pBdr>
                      <w:top w:val="nil"/>
                      <w:left w:val="nil"/>
                      <w:bottom w:val="nil"/>
                      <w:right w:val="nil"/>
                      <w:between w:val="nil"/>
                    </w:pBdr>
                    <w:ind w:left="426" w:hanging="426"/>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Asisten Pemerintahan dan Kesra</w:t>
                  </w:r>
                </w:p>
                <w:p w:rsidR="00FA1653" w:rsidRDefault="00FA1653">
                  <w:pPr>
                    <w:pBdr>
                      <w:top w:val="nil"/>
                      <w:left w:val="nil"/>
                      <w:bottom w:val="nil"/>
                      <w:right w:val="nil"/>
                      <w:between w:val="nil"/>
                    </w:pBdr>
                    <w:rPr>
                      <w:rFonts w:ascii="Bookman Old Style" w:eastAsia="Bookman Old Style" w:hAnsi="Bookman Old Style" w:cs="Bookman Old Style"/>
                      <w:color w:val="000000"/>
                      <w:sz w:val="24"/>
                      <w:szCs w:val="24"/>
                    </w:rPr>
                  </w:pPr>
                </w:p>
              </w:tc>
              <w:tc>
                <w:tcPr>
                  <w:tcW w:w="992" w:type="dxa"/>
                </w:tcPr>
                <w:p w:rsidR="00FA1653" w:rsidRDefault="00FA1653">
                  <w:pPr>
                    <w:jc w:val="center"/>
                    <w:rPr>
                      <w:rFonts w:ascii="Bookman Old Style" w:eastAsia="Bookman Old Style" w:hAnsi="Bookman Old Style" w:cs="Bookman Old Style"/>
                      <w:sz w:val="20"/>
                      <w:szCs w:val="20"/>
                    </w:rPr>
                  </w:pPr>
                </w:p>
              </w:tc>
            </w:tr>
            <w:tr w:rsidR="00FA1653">
              <w:trPr>
                <w:trHeight w:val="788"/>
              </w:trPr>
              <w:tc>
                <w:tcPr>
                  <w:tcW w:w="3369" w:type="dxa"/>
                  <w:vAlign w:val="center"/>
                </w:tcPr>
                <w:p w:rsidR="00FA1653" w:rsidRDefault="000C1694">
                  <w:pPr>
                    <w:numPr>
                      <w:ilvl w:val="0"/>
                      <w:numId w:val="5"/>
                    </w:numPr>
                    <w:pBdr>
                      <w:top w:val="nil"/>
                      <w:left w:val="nil"/>
                      <w:bottom w:val="nil"/>
                      <w:right w:val="nil"/>
                      <w:between w:val="nil"/>
                    </w:pBdr>
                    <w:ind w:left="426" w:hanging="426"/>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Kepala Badan Kesbang  dan Politik </w:t>
                  </w:r>
                </w:p>
              </w:tc>
              <w:tc>
                <w:tcPr>
                  <w:tcW w:w="992" w:type="dxa"/>
                </w:tcPr>
                <w:p w:rsidR="00FA1653" w:rsidRDefault="00FA1653">
                  <w:pPr>
                    <w:jc w:val="center"/>
                    <w:rPr>
                      <w:rFonts w:ascii="Bookman Old Style" w:eastAsia="Bookman Old Style" w:hAnsi="Bookman Old Style" w:cs="Bookman Old Style"/>
                      <w:sz w:val="20"/>
                      <w:szCs w:val="20"/>
                    </w:rPr>
                  </w:pPr>
                </w:p>
              </w:tc>
            </w:tr>
          </w:tbl>
          <w:p w:rsidR="00FA1653" w:rsidRDefault="00FA1653">
            <w:pPr>
              <w:rPr>
                <w:rFonts w:ascii="Bookman Old Style" w:eastAsia="Bookman Old Style" w:hAnsi="Bookman Old Style" w:cs="Bookman Old Style"/>
                <w:color w:val="1D1B11"/>
                <w:sz w:val="24"/>
                <w:szCs w:val="24"/>
              </w:rPr>
            </w:pPr>
          </w:p>
        </w:tc>
        <w:tc>
          <w:tcPr>
            <w:tcW w:w="4644"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Ditetapkan di Karanganyar</w:t>
            </w:r>
          </w:p>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Pada tanggal</w:t>
            </w:r>
          </w:p>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BUPATI KARANGANYAR</w:t>
            </w:r>
          </w:p>
          <w:p w:rsidR="00FA1653" w:rsidRDefault="00FA1653">
            <w:pPr>
              <w:rPr>
                <w:rFonts w:ascii="Bookman Old Style" w:eastAsia="Bookman Old Style" w:hAnsi="Bookman Old Style" w:cs="Bookman Old Style"/>
                <w:color w:val="1D1B11"/>
                <w:sz w:val="24"/>
                <w:szCs w:val="24"/>
              </w:rPr>
            </w:pPr>
          </w:p>
          <w:p w:rsidR="00FA1653" w:rsidRDefault="00FA1653">
            <w:pPr>
              <w:rPr>
                <w:rFonts w:ascii="Bookman Old Style" w:eastAsia="Bookman Old Style" w:hAnsi="Bookman Old Style" w:cs="Bookman Old Style"/>
                <w:color w:val="1D1B11"/>
                <w:sz w:val="24"/>
                <w:szCs w:val="24"/>
              </w:rPr>
            </w:pPr>
          </w:p>
          <w:p w:rsidR="00FA1653" w:rsidRDefault="00FA1653">
            <w:pPr>
              <w:rPr>
                <w:rFonts w:ascii="Bookman Old Style" w:eastAsia="Bookman Old Style" w:hAnsi="Bookman Old Style" w:cs="Bookman Old Style"/>
                <w:color w:val="1D1B11"/>
                <w:sz w:val="24"/>
                <w:szCs w:val="24"/>
              </w:rPr>
            </w:pPr>
          </w:p>
          <w:p w:rsidR="00FA1653" w:rsidRDefault="00FA1653">
            <w:pPr>
              <w:rPr>
                <w:rFonts w:ascii="Bookman Old Style" w:eastAsia="Bookman Old Style" w:hAnsi="Bookman Old Style" w:cs="Bookman Old Style"/>
                <w:color w:val="1D1B11"/>
                <w:sz w:val="24"/>
                <w:szCs w:val="24"/>
              </w:rPr>
            </w:pPr>
          </w:p>
          <w:p w:rsidR="00FA1653" w:rsidRDefault="00FA1653">
            <w:pPr>
              <w:rPr>
                <w:rFonts w:ascii="Bookman Old Style" w:eastAsia="Bookman Old Style" w:hAnsi="Bookman Old Style" w:cs="Bookman Old Style"/>
                <w:color w:val="1D1B11"/>
                <w:sz w:val="24"/>
                <w:szCs w:val="24"/>
              </w:rPr>
            </w:pPr>
          </w:p>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JULIYATMONO</w:t>
            </w:r>
          </w:p>
        </w:tc>
      </w:tr>
    </w:tbl>
    <w:p w:rsidR="00FA1653" w:rsidRDefault="00FA1653">
      <w:pPr>
        <w:spacing w:after="0" w:line="240" w:lineRule="auto"/>
        <w:rPr>
          <w:rFonts w:ascii="Bookman Old Style" w:eastAsia="Bookman Old Style" w:hAnsi="Bookman Old Style" w:cs="Bookman Old Style"/>
          <w:color w:val="1D1B11"/>
          <w:sz w:val="24"/>
          <w:szCs w:val="24"/>
        </w:rPr>
      </w:pPr>
    </w:p>
    <w:p w:rsidR="00FA1653" w:rsidRDefault="000C1694">
      <w:pPr>
        <w:spacing w:after="0" w:line="24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Tembusan :</w:t>
      </w:r>
    </w:p>
    <w:tbl>
      <w:tblPr>
        <w:tblStyle w:val="a2"/>
        <w:tblW w:w="5954" w:type="dxa"/>
        <w:tblLayout w:type="fixed"/>
        <w:tblLook w:val="0000" w:firstRow="0" w:lastRow="0" w:firstColumn="0" w:lastColumn="0" w:noHBand="0" w:noVBand="0"/>
      </w:tblPr>
      <w:tblGrid>
        <w:gridCol w:w="591"/>
        <w:gridCol w:w="5363"/>
      </w:tblGrid>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1.</w:t>
            </w:r>
          </w:p>
        </w:tc>
        <w:tc>
          <w:tcPr>
            <w:tcW w:w="5363" w:type="dxa"/>
          </w:tcPr>
          <w:p w:rsidR="00FA1653" w:rsidRDefault="000C1694">
            <w:pPr>
              <w:jc w:val="both"/>
              <w:rPr>
                <w:rFonts w:ascii="Bookman Old Style" w:eastAsia="Bookman Old Style" w:hAnsi="Bookman Old Style" w:cs="Bookman Old Style"/>
                <w:color w:val="1D1B11"/>
                <w:sz w:val="24"/>
                <w:szCs w:val="24"/>
              </w:rPr>
            </w:pPr>
            <w:r>
              <w:rPr>
                <w:noProof/>
              </w:rPr>
              <w:drawing>
                <wp:anchor distT="0" distB="0" distL="114300" distR="114300" simplePos="0" relativeHeight="251659264" behindDoc="0" locked="0" layoutInCell="1" allowOverlap="1" wp14:anchorId="1A01B950" wp14:editId="4F2EE2FE">
                  <wp:simplePos x="0" y="0"/>
                  <wp:positionH relativeFrom="column">
                    <wp:posOffset>3524885</wp:posOffset>
                  </wp:positionH>
                  <wp:positionV relativeFrom="paragraph">
                    <wp:posOffset>2540</wp:posOffset>
                  </wp:positionV>
                  <wp:extent cx="812800" cy="8128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r>
              <w:rPr>
                <w:rFonts w:ascii="Bookman Old Style" w:eastAsia="Bookman Old Style" w:hAnsi="Bookman Old Style" w:cs="Bookman Old Style"/>
                <w:color w:val="1D1B11"/>
                <w:sz w:val="24"/>
                <w:szCs w:val="24"/>
              </w:rPr>
              <w:t>Kepala Badan Kesatuan Bangsa Politik dan Perlindungan Masyarakat Provinsi Jawa Tengah;</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2.</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Kepala Badan Penanggulangan Bencana Daerah Provinsi Jawa Tengah;</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3.</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Ketua DPRD Kabupaten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4.</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Komandan Kodim 0727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5.</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Kapolres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6.</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Inspektur Daerah Kabupaten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7.</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Kepala Badan Keuangan Daerah Kabupaten Karanganyar; </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8.</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Kepala Badan Kesatuan Bangsa dan Politik Kabupaten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9.</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Kepala Bagian Hukum Sekretariat Daerah Kabupaten Karanganyar;</w:t>
            </w:r>
          </w:p>
        </w:tc>
      </w:tr>
      <w:tr w:rsidR="00FA1653" w:rsidTr="000C1694">
        <w:tc>
          <w:tcPr>
            <w:tcW w:w="591" w:type="dxa"/>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10.</w:t>
            </w:r>
          </w:p>
        </w:tc>
        <w:tc>
          <w:tcPr>
            <w:tcW w:w="5363" w:type="dxa"/>
          </w:tcPr>
          <w:p w:rsidR="00FA1653" w:rsidRDefault="000C1694">
            <w:pPr>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FKDM Kabupaten Karanganyar.  </w:t>
            </w:r>
          </w:p>
        </w:tc>
      </w:tr>
    </w:tbl>
    <w:p w:rsidR="00FA1653" w:rsidRDefault="00FA1653">
      <w:pPr>
        <w:rPr>
          <w:rFonts w:ascii="Bookman Old Style" w:eastAsia="Bookman Old Style" w:hAnsi="Bookman Old Style" w:cs="Bookman Old Style"/>
          <w:color w:val="1D1B11"/>
          <w:sz w:val="24"/>
          <w:szCs w:val="24"/>
        </w:rPr>
      </w:pPr>
    </w:p>
    <w:p w:rsidR="00FA1653" w:rsidRDefault="00FA1653">
      <w:pPr>
        <w:rPr>
          <w:rFonts w:ascii="Bookman Old Style" w:eastAsia="Bookman Old Style" w:hAnsi="Bookman Old Style" w:cs="Bookman Old Style"/>
          <w:color w:val="1D1B11"/>
          <w:sz w:val="24"/>
          <w:szCs w:val="24"/>
        </w:rPr>
      </w:pPr>
    </w:p>
    <w:p w:rsidR="00FA1653" w:rsidRDefault="000C1694">
      <w:pPr>
        <w:spacing w:after="0" w:line="240" w:lineRule="auto"/>
        <w:ind w:left="2880" w:firstLine="795"/>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lastRenderedPageBreak/>
        <w:t xml:space="preserve">LAMPIRAN </w:t>
      </w:r>
    </w:p>
    <w:p w:rsidR="00FA1653" w:rsidRDefault="000C1694">
      <w:pPr>
        <w:spacing w:after="0" w:line="240" w:lineRule="auto"/>
        <w:ind w:left="3600" w:firstLine="75"/>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KEPUTUSAN BUPATI KARANGANYAR</w:t>
      </w:r>
    </w:p>
    <w:p w:rsidR="00FA1653" w:rsidRDefault="000C1694">
      <w:pPr>
        <w:tabs>
          <w:tab w:val="left" w:pos="5387"/>
        </w:tabs>
        <w:spacing w:after="0" w:line="240" w:lineRule="auto"/>
        <w:ind w:left="2880" w:firstLine="795"/>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NOMOR 300/          </w:t>
      </w:r>
      <w:r>
        <w:rPr>
          <w:rFonts w:ascii="Bookman Old Style" w:eastAsia="Bookman Old Style" w:hAnsi="Bookman Old Style" w:cs="Bookman Old Style"/>
          <w:color w:val="1D1B11"/>
          <w:sz w:val="24"/>
          <w:szCs w:val="24"/>
        </w:rPr>
        <w:tab/>
        <w:t>TAHUN 2022</w:t>
      </w:r>
    </w:p>
    <w:p w:rsidR="00FA1653" w:rsidRDefault="000C1694">
      <w:pPr>
        <w:spacing w:after="0" w:line="240" w:lineRule="auto"/>
        <w:ind w:left="3675"/>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TENTANG </w:t>
      </w:r>
    </w:p>
    <w:p w:rsidR="00FA1653" w:rsidRDefault="000C1694">
      <w:pPr>
        <w:spacing w:line="240" w:lineRule="auto"/>
        <w:ind w:left="3675" w:right="-427"/>
        <w:jc w:val="both"/>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PEMBENTUKAN FORUM KEWASPADAAN DINI MASYARAKAT.</w:t>
      </w: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0C1694">
      <w:pPr>
        <w:spacing w:after="0" w:line="240" w:lineRule="auto"/>
        <w:ind w:left="426"/>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SUSUNAN FORUM KEWASPADAAN DINI MASYARAKAT</w:t>
      </w: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tbl>
      <w:tblPr>
        <w:tblStyle w:val="a3"/>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3"/>
        <w:gridCol w:w="3306"/>
        <w:gridCol w:w="3402"/>
        <w:gridCol w:w="2126"/>
      </w:tblGrid>
      <w:tr w:rsidR="00FA1653">
        <w:tc>
          <w:tcPr>
            <w:tcW w:w="663" w:type="dxa"/>
            <w:tcBorders>
              <w:top w:val="single" w:sz="4" w:space="0" w:color="1D1B11"/>
              <w:left w:val="single" w:sz="4" w:space="0" w:color="1D1B11"/>
              <w:bottom w:val="single" w:sz="4" w:space="0" w:color="1D1B11"/>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NO. </w:t>
            </w:r>
          </w:p>
        </w:tc>
        <w:tc>
          <w:tcPr>
            <w:tcW w:w="3306" w:type="dxa"/>
            <w:tcBorders>
              <w:top w:val="single" w:sz="4" w:space="0" w:color="1D1B11"/>
              <w:left w:val="single" w:sz="4" w:space="0" w:color="1D1B11"/>
              <w:bottom w:val="single" w:sz="4" w:space="0" w:color="1D1B11"/>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NAMA</w:t>
            </w:r>
          </w:p>
        </w:tc>
        <w:tc>
          <w:tcPr>
            <w:tcW w:w="3402" w:type="dxa"/>
            <w:tcBorders>
              <w:top w:val="single" w:sz="4" w:space="0" w:color="1D1B11"/>
              <w:left w:val="single" w:sz="4" w:space="0" w:color="1D1B11"/>
              <w:bottom w:val="single" w:sz="4" w:space="0" w:color="1D1B11"/>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JABATAN DALAM ORGANISASI</w:t>
            </w:r>
          </w:p>
        </w:tc>
        <w:tc>
          <w:tcPr>
            <w:tcW w:w="2126" w:type="dxa"/>
            <w:tcBorders>
              <w:top w:val="single" w:sz="4" w:space="0" w:color="1D1B11"/>
              <w:left w:val="single" w:sz="4" w:space="0" w:color="1D1B11"/>
              <w:bottom w:val="single" w:sz="4" w:space="0" w:color="1D1B11"/>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KEDUDUKAN </w:t>
            </w:r>
          </w:p>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DALAM TIM</w:t>
            </w:r>
          </w:p>
        </w:tc>
      </w:tr>
      <w:tr w:rsidR="00FA1653">
        <w:tc>
          <w:tcPr>
            <w:tcW w:w="663" w:type="dxa"/>
            <w:tcBorders>
              <w:top w:val="single" w:sz="4" w:space="0" w:color="1D1B11"/>
              <w:left w:val="single" w:sz="4" w:space="0" w:color="1D1B11"/>
              <w:bottom w:val="nil"/>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1.</w:t>
            </w:r>
          </w:p>
        </w:tc>
        <w:tc>
          <w:tcPr>
            <w:tcW w:w="3306" w:type="dxa"/>
            <w:tcBorders>
              <w:top w:val="single" w:sz="4" w:space="0" w:color="1D1B11"/>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Pandiyatno</w:t>
            </w:r>
          </w:p>
        </w:tc>
        <w:tc>
          <w:tcPr>
            <w:tcW w:w="3402" w:type="dxa"/>
            <w:tcBorders>
              <w:top w:val="single" w:sz="4" w:space="0" w:color="1D1B11"/>
              <w:left w:val="single" w:sz="4" w:space="0" w:color="1D1B11"/>
              <w:bottom w:val="nil"/>
              <w:right w:val="single" w:sz="4" w:space="0" w:color="1D1B11"/>
            </w:tcBorders>
          </w:tcPr>
          <w:p w:rsidR="00FA1653" w:rsidRDefault="000C1694">
            <w:pPr>
              <w:spacing w:line="360" w:lineRule="auto"/>
              <w:ind w:firstLine="34"/>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Tokoh Masyarakat</w:t>
            </w:r>
          </w:p>
        </w:tc>
        <w:tc>
          <w:tcPr>
            <w:tcW w:w="2126" w:type="dxa"/>
            <w:tcBorders>
              <w:top w:val="single" w:sz="4" w:space="0" w:color="1D1B11"/>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Ketua </w:t>
            </w:r>
          </w:p>
        </w:tc>
      </w:tr>
      <w:tr w:rsidR="00FA1653">
        <w:tc>
          <w:tcPr>
            <w:tcW w:w="663" w:type="dxa"/>
            <w:tcBorders>
              <w:top w:val="nil"/>
              <w:left w:val="single" w:sz="4" w:space="0" w:color="1D1B11"/>
              <w:bottom w:val="nil"/>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2.</w:t>
            </w:r>
          </w:p>
        </w:tc>
        <w:tc>
          <w:tcPr>
            <w:tcW w:w="330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Eko Supriyanto</w:t>
            </w:r>
          </w:p>
        </w:tc>
        <w:tc>
          <w:tcPr>
            <w:tcW w:w="3402"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Pengurus Serikat Pekerja</w:t>
            </w:r>
          </w:p>
        </w:tc>
        <w:tc>
          <w:tcPr>
            <w:tcW w:w="212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Wakil Ketua/ Sekretaris</w:t>
            </w:r>
          </w:p>
        </w:tc>
      </w:tr>
      <w:tr w:rsidR="00FA1653">
        <w:tc>
          <w:tcPr>
            <w:tcW w:w="663" w:type="dxa"/>
            <w:tcBorders>
              <w:top w:val="nil"/>
              <w:left w:val="single" w:sz="4" w:space="0" w:color="1D1B11"/>
              <w:bottom w:val="nil"/>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3.</w:t>
            </w:r>
          </w:p>
        </w:tc>
        <w:tc>
          <w:tcPr>
            <w:tcW w:w="330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Fayakun</w:t>
            </w:r>
          </w:p>
        </w:tc>
        <w:tc>
          <w:tcPr>
            <w:tcW w:w="3402"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Tokoh Agama</w:t>
            </w:r>
          </w:p>
        </w:tc>
        <w:tc>
          <w:tcPr>
            <w:tcW w:w="212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Anggota </w:t>
            </w:r>
          </w:p>
        </w:tc>
      </w:tr>
      <w:tr w:rsidR="00FA1653">
        <w:tc>
          <w:tcPr>
            <w:tcW w:w="663" w:type="dxa"/>
            <w:tcBorders>
              <w:top w:val="nil"/>
              <w:left w:val="single" w:sz="4" w:space="0" w:color="1D1B11"/>
              <w:bottom w:val="nil"/>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4.</w:t>
            </w:r>
          </w:p>
        </w:tc>
        <w:tc>
          <w:tcPr>
            <w:tcW w:w="330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Sabat Bambang Ismanto</w:t>
            </w:r>
          </w:p>
        </w:tc>
        <w:tc>
          <w:tcPr>
            <w:tcW w:w="3402"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Pengurus Serikat Pekerja</w:t>
            </w:r>
          </w:p>
        </w:tc>
        <w:tc>
          <w:tcPr>
            <w:tcW w:w="2126" w:type="dxa"/>
            <w:tcBorders>
              <w:top w:val="nil"/>
              <w:left w:val="single" w:sz="4" w:space="0" w:color="1D1B11"/>
              <w:bottom w:val="nil"/>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 xml:space="preserve">Anggota </w:t>
            </w:r>
          </w:p>
        </w:tc>
      </w:tr>
      <w:tr w:rsidR="00FA1653">
        <w:tc>
          <w:tcPr>
            <w:tcW w:w="663" w:type="dxa"/>
            <w:tcBorders>
              <w:top w:val="nil"/>
              <w:left w:val="single" w:sz="4" w:space="0" w:color="1D1B11"/>
              <w:bottom w:val="single" w:sz="4" w:space="0" w:color="000000"/>
              <w:right w:val="single" w:sz="4" w:space="0" w:color="1D1B11"/>
            </w:tcBorders>
          </w:tcPr>
          <w:p w:rsidR="00FA1653" w:rsidRDefault="000C1694">
            <w:pPr>
              <w:spacing w:line="360" w:lineRule="auto"/>
              <w:jc w:val="cente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5.</w:t>
            </w:r>
          </w:p>
        </w:tc>
        <w:tc>
          <w:tcPr>
            <w:tcW w:w="3306" w:type="dxa"/>
            <w:tcBorders>
              <w:top w:val="nil"/>
              <w:left w:val="single" w:sz="4" w:space="0" w:color="1D1B11"/>
              <w:bottom w:val="single" w:sz="4" w:space="0" w:color="000000"/>
              <w:right w:val="single" w:sz="4" w:space="0" w:color="1D1B11"/>
            </w:tcBorders>
          </w:tcPr>
          <w:p w:rsidR="00FA1653" w:rsidRDefault="000C1694">
            <w:pPr>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Eko Sudarmanto, S.Pd., M.Or</w:t>
            </w:r>
          </w:p>
        </w:tc>
        <w:tc>
          <w:tcPr>
            <w:tcW w:w="3402" w:type="dxa"/>
            <w:tcBorders>
              <w:top w:val="nil"/>
              <w:left w:val="single" w:sz="4" w:space="0" w:color="1D1B11"/>
              <w:bottom w:val="single" w:sz="4" w:space="0" w:color="000000"/>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Akademisi/Tokoh Pemuda</w:t>
            </w:r>
          </w:p>
        </w:tc>
        <w:tc>
          <w:tcPr>
            <w:tcW w:w="2126" w:type="dxa"/>
            <w:tcBorders>
              <w:top w:val="nil"/>
              <w:left w:val="single" w:sz="4" w:space="0" w:color="1D1B11"/>
              <w:bottom w:val="single" w:sz="4" w:space="0" w:color="000000"/>
              <w:right w:val="single" w:sz="4" w:space="0" w:color="1D1B11"/>
            </w:tcBorders>
          </w:tcPr>
          <w:p w:rsidR="00FA1653" w:rsidRDefault="000C1694">
            <w:pPr>
              <w:spacing w:line="360" w:lineRule="auto"/>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Anggota</w:t>
            </w:r>
          </w:p>
        </w:tc>
      </w:tr>
    </w:tbl>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0C1694">
      <w:pPr>
        <w:spacing w:after="0"/>
        <w:ind w:left="3600" w:firstLine="1787"/>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BUPATI KARANGANYAR,</w:t>
      </w:r>
    </w:p>
    <w:p w:rsidR="00FA1653" w:rsidRDefault="00FA1653">
      <w:pPr>
        <w:spacing w:after="0"/>
        <w:ind w:left="3600" w:firstLine="1787"/>
        <w:rPr>
          <w:rFonts w:ascii="Bookman Old Style" w:eastAsia="Bookman Old Style" w:hAnsi="Bookman Old Style" w:cs="Bookman Old Style"/>
          <w:color w:val="1D1B11"/>
          <w:sz w:val="24"/>
          <w:szCs w:val="24"/>
        </w:rPr>
      </w:pPr>
    </w:p>
    <w:p w:rsidR="00FA1653" w:rsidRDefault="00FA1653">
      <w:pPr>
        <w:spacing w:after="0"/>
        <w:ind w:left="3600" w:firstLine="1787"/>
        <w:rPr>
          <w:rFonts w:ascii="Bookman Old Style" w:eastAsia="Bookman Old Style" w:hAnsi="Bookman Old Style" w:cs="Bookman Old Style"/>
          <w:color w:val="1D1B11"/>
          <w:sz w:val="24"/>
          <w:szCs w:val="24"/>
        </w:rPr>
      </w:pPr>
    </w:p>
    <w:p w:rsidR="00FA1653" w:rsidRDefault="00FA1653">
      <w:pPr>
        <w:spacing w:after="0"/>
        <w:ind w:left="3600" w:firstLine="1787"/>
        <w:rPr>
          <w:rFonts w:ascii="Bookman Old Style" w:eastAsia="Bookman Old Style" w:hAnsi="Bookman Old Style" w:cs="Bookman Old Style"/>
          <w:color w:val="1D1B11"/>
          <w:sz w:val="24"/>
          <w:szCs w:val="24"/>
        </w:rPr>
      </w:pPr>
    </w:p>
    <w:p w:rsidR="00FA1653" w:rsidRDefault="000C1694">
      <w:pPr>
        <w:spacing w:after="0" w:line="240" w:lineRule="auto"/>
        <w:ind w:left="3600" w:firstLine="1787"/>
        <w:rPr>
          <w:rFonts w:ascii="Bookman Old Style" w:eastAsia="Bookman Old Style" w:hAnsi="Bookman Old Style" w:cs="Bookman Old Style"/>
          <w:color w:val="1D1B11"/>
          <w:sz w:val="24"/>
          <w:szCs w:val="24"/>
        </w:rPr>
      </w:pPr>
      <w:r>
        <w:rPr>
          <w:rFonts w:ascii="Bookman Old Style" w:eastAsia="Bookman Old Style" w:hAnsi="Bookman Old Style" w:cs="Bookman Old Style"/>
          <w:color w:val="1D1B11"/>
          <w:sz w:val="24"/>
          <w:szCs w:val="24"/>
        </w:rPr>
        <w:t>JULIYATMONO</w:t>
      </w:r>
    </w:p>
    <w:p w:rsidR="00FA1653" w:rsidRDefault="000C1694">
      <w:pPr>
        <w:spacing w:after="0" w:line="240" w:lineRule="auto"/>
        <w:rPr>
          <w:rFonts w:ascii="Bookman Old Style" w:eastAsia="Bookman Old Style" w:hAnsi="Bookman Old Style" w:cs="Bookman Old Style"/>
          <w:color w:val="1D1B11"/>
          <w:sz w:val="24"/>
          <w:szCs w:val="24"/>
        </w:rPr>
      </w:pPr>
      <w:r>
        <w:rPr>
          <w:noProof/>
        </w:rPr>
        <w:drawing>
          <wp:anchor distT="0" distB="0" distL="114300" distR="114300" simplePos="0" relativeHeight="251658240" behindDoc="0" locked="0" layoutInCell="1" allowOverlap="1" wp14:anchorId="31A4315A" wp14:editId="03060BDC">
            <wp:simplePos x="0" y="0"/>
            <wp:positionH relativeFrom="column">
              <wp:posOffset>3423920</wp:posOffset>
            </wp:positionH>
            <wp:positionV relativeFrom="paragraph">
              <wp:posOffset>92710</wp:posOffset>
            </wp:positionV>
            <wp:extent cx="812800" cy="812800"/>
            <wp:effectExtent l="0" t="0" r="6350" b="635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tbl>
      <w:tblPr>
        <w:tblStyle w:val="a4"/>
        <w:tblW w:w="4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992"/>
      </w:tblGrid>
      <w:tr w:rsidR="00FA1653">
        <w:trPr>
          <w:trHeight w:val="390"/>
        </w:trPr>
        <w:tc>
          <w:tcPr>
            <w:tcW w:w="4361" w:type="dxa"/>
            <w:gridSpan w:val="2"/>
            <w:vAlign w:val="center"/>
          </w:tcPr>
          <w:p w:rsidR="00FA1653" w:rsidRDefault="000C1694">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Telah Dikoordinasikan</w:t>
            </w:r>
          </w:p>
        </w:tc>
      </w:tr>
      <w:tr w:rsidR="00FA1653">
        <w:trPr>
          <w:trHeight w:val="345"/>
        </w:trPr>
        <w:tc>
          <w:tcPr>
            <w:tcW w:w="3369" w:type="dxa"/>
            <w:vAlign w:val="center"/>
          </w:tcPr>
          <w:p w:rsidR="00FA1653" w:rsidRDefault="000C1694">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PEJABAT</w:t>
            </w:r>
          </w:p>
        </w:tc>
        <w:tc>
          <w:tcPr>
            <w:tcW w:w="992" w:type="dxa"/>
            <w:vAlign w:val="center"/>
          </w:tcPr>
          <w:p w:rsidR="00FA1653" w:rsidRDefault="000C1694">
            <w:pPr>
              <w:jc w:val="center"/>
              <w:rPr>
                <w:rFonts w:ascii="Bookman Old Style" w:eastAsia="Bookman Old Style" w:hAnsi="Bookman Old Style" w:cs="Bookman Old Style"/>
              </w:rPr>
            </w:pPr>
            <w:r>
              <w:rPr>
                <w:rFonts w:ascii="Bookman Old Style" w:eastAsia="Bookman Old Style" w:hAnsi="Bookman Old Style" w:cs="Bookman Old Style"/>
              </w:rPr>
              <w:t>PARAF</w:t>
            </w:r>
          </w:p>
        </w:tc>
      </w:tr>
      <w:tr w:rsidR="00FA1653">
        <w:tc>
          <w:tcPr>
            <w:tcW w:w="3369" w:type="dxa"/>
            <w:vAlign w:val="center"/>
          </w:tcPr>
          <w:p w:rsidR="00FA1653" w:rsidRDefault="000C1694">
            <w:pPr>
              <w:numPr>
                <w:ilvl w:val="0"/>
                <w:numId w:val="3"/>
              </w:numPr>
              <w:pBdr>
                <w:top w:val="nil"/>
                <w:left w:val="nil"/>
                <w:bottom w:val="nil"/>
                <w:right w:val="nil"/>
                <w:between w:val="nil"/>
              </w:pBdr>
              <w:ind w:left="284" w:hanging="284"/>
              <w:rPr>
                <w:color w:val="000000"/>
              </w:rPr>
            </w:pPr>
            <w:r>
              <w:rPr>
                <w:rFonts w:ascii="Bookman Old Style" w:eastAsia="Bookman Old Style" w:hAnsi="Bookman Old Style" w:cs="Bookman Old Style"/>
                <w:color w:val="000000"/>
                <w:sz w:val="24"/>
                <w:szCs w:val="24"/>
              </w:rPr>
              <w:t>Asisten Pemerintahan dan Kesra</w:t>
            </w:r>
          </w:p>
          <w:p w:rsidR="00FA1653" w:rsidRDefault="00FA1653">
            <w:pPr>
              <w:pBdr>
                <w:top w:val="nil"/>
                <w:left w:val="nil"/>
                <w:bottom w:val="nil"/>
                <w:right w:val="nil"/>
                <w:between w:val="nil"/>
              </w:pBdr>
              <w:ind w:left="284" w:hanging="284"/>
              <w:rPr>
                <w:rFonts w:ascii="Bookman Old Style" w:eastAsia="Bookman Old Style" w:hAnsi="Bookman Old Style" w:cs="Bookman Old Style"/>
                <w:color w:val="000000"/>
                <w:sz w:val="24"/>
                <w:szCs w:val="24"/>
              </w:rPr>
            </w:pPr>
          </w:p>
        </w:tc>
        <w:tc>
          <w:tcPr>
            <w:tcW w:w="992" w:type="dxa"/>
          </w:tcPr>
          <w:p w:rsidR="00FA1653" w:rsidRDefault="00FA1653">
            <w:pPr>
              <w:jc w:val="center"/>
              <w:rPr>
                <w:rFonts w:ascii="Bookman Old Style" w:eastAsia="Bookman Old Style" w:hAnsi="Bookman Old Style" w:cs="Bookman Old Style"/>
                <w:sz w:val="20"/>
                <w:szCs w:val="20"/>
              </w:rPr>
            </w:pPr>
            <w:bookmarkStart w:id="0" w:name="_gjdgxs" w:colFirst="0" w:colLast="0"/>
            <w:bookmarkEnd w:id="0"/>
          </w:p>
        </w:tc>
      </w:tr>
      <w:tr w:rsidR="00FA1653">
        <w:trPr>
          <w:trHeight w:val="788"/>
        </w:trPr>
        <w:tc>
          <w:tcPr>
            <w:tcW w:w="3369" w:type="dxa"/>
            <w:vAlign w:val="center"/>
          </w:tcPr>
          <w:p w:rsidR="00FA1653" w:rsidRDefault="000C1694">
            <w:pPr>
              <w:numPr>
                <w:ilvl w:val="0"/>
                <w:numId w:val="3"/>
              </w:numPr>
              <w:pBdr>
                <w:top w:val="nil"/>
                <w:left w:val="nil"/>
                <w:bottom w:val="nil"/>
                <w:right w:val="nil"/>
                <w:between w:val="nil"/>
              </w:pBdr>
              <w:ind w:left="284" w:hanging="284"/>
              <w:rPr>
                <w:color w:val="000000"/>
              </w:rPr>
            </w:pPr>
            <w:r>
              <w:rPr>
                <w:rFonts w:ascii="Bookman Old Style" w:eastAsia="Bookman Old Style" w:hAnsi="Bookman Old Style" w:cs="Bookman Old Style"/>
                <w:color w:val="000000"/>
                <w:sz w:val="24"/>
                <w:szCs w:val="24"/>
              </w:rPr>
              <w:t xml:space="preserve">Kepala Badan Kesbang  dan Politik </w:t>
            </w:r>
          </w:p>
        </w:tc>
        <w:tc>
          <w:tcPr>
            <w:tcW w:w="992" w:type="dxa"/>
          </w:tcPr>
          <w:p w:rsidR="00FA1653" w:rsidRDefault="00FA1653">
            <w:pPr>
              <w:jc w:val="center"/>
              <w:rPr>
                <w:rFonts w:ascii="Bookman Old Style" w:eastAsia="Bookman Old Style" w:hAnsi="Bookman Old Style" w:cs="Bookman Old Style"/>
                <w:sz w:val="20"/>
                <w:szCs w:val="20"/>
              </w:rPr>
            </w:pPr>
          </w:p>
        </w:tc>
      </w:tr>
    </w:tbl>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p>
    <w:p w:rsidR="00FA1653" w:rsidRDefault="00FA1653">
      <w:pPr>
        <w:spacing w:after="0" w:line="240" w:lineRule="auto"/>
        <w:ind w:left="3600" w:firstLine="720"/>
        <w:jc w:val="center"/>
        <w:rPr>
          <w:rFonts w:ascii="Bookman Old Style" w:eastAsia="Bookman Old Style" w:hAnsi="Bookman Old Style" w:cs="Bookman Old Style"/>
          <w:color w:val="1D1B11"/>
          <w:sz w:val="24"/>
          <w:szCs w:val="24"/>
        </w:rPr>
      </w:pPr>
      <w:bookmarkStart w:id="1" w:name="_GoBack"/>
      <w:bookmarkEnd w:id="1"/>
    </w:p>
    <w:sectPr w:rsidR="00FA1653">
      <w:pgSz w:w="11907" w:h="18711"/>
      <w:pgMar w:top="1701"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80C51"/>
    <w:multiLevelType w:val="multilevel"/>
    <w:tmpl w:val="5C349B4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543221C"/>
    <w:multiLevelType w:val="multilevel"/>
    <w:tmpl w:val="9194402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4EA327B"/>
    <w:multiLevelType w:val="multilevel"/>
    <w:tmpl w:val="93AA6EEA"/>
    <w:lvl w:ilvl="0">
      <w:start w:val="1"/>
      <w:numFmt w:val="decimal"/>
      <w:lvlText w:val="%1."/>
      <w:lvlJc w:val="left"/>
      <w:pPr>
        <w:ind w:left="394" w:hanging="360"/>
      </w:pPr>
      <w:rPr>
        <w:vertAlign w:val="baseline"/>
      </w:rPr>
    </w:lvl>
    <w:lvl w:ilvl="1">
      <w:start w:val="1"/>
      <w:numFmt w:val="lowerLetter"/>
      <w:lvlText w:val="%2."/>
      <w:lvlJc w:val="left"/>
      <w:pPr>
        <w:ind w:left="1114" w:hanging="360"/>
      </w:pPr>
      <w:rPr>
        <w:vertAlign w:val="baseline"/>
      </w:rPr>
    </w:lvl>
    <w:lvl w:ilvl="2">
      <w:start w:val="1"/>
      <w:numFmt w:val="lowerRoman"/>
      <w:lvlText w:val="%3."/>
      <w:lvlJc w:val="right"/>
      <w:pPr>
        <w:ind w:left="1834" w:hanging="180"/>
      </w:pPr>
      <w:rPr>
        <w:vertAlign w:val="baseline"/>
      </w:rPr>
    </w:lvl>
    <w:lvl w:ilvl="3">
      <w:start w:val="1"/>
      <w:numFmt w:val="decimal"/>
      <w:lvlText w:val="%4."/>
      <w:lvlJc w:val="left"/>
      <w:pPr>
        <w:ind w:left="2554" w:hanging="360"/>
      </w:pPr>
      <w:rPr>
        <w:vertAlign w:val="baseline"/>
      </w:rPr>
    </w:lvl>
    <w:lvl w:ilvl="4">
      <w:start w:val="1"/>
      <w:numFmt w:val="lowerLetter"/>
      <w:lvlText w:val="%5."/>
      <w:lvlJc w:val="left"/>
      <w:pPr>
        <w:ind w:left="3274" w:hanging="360"/>
      </w:pPr>
      <w:rPr>
        <w:vertAlign w:val="baseline"/>
      </w:rPr>
    </w:lvl>
    <w:lvl w:ilvl="5">
      <w:start w:val="1"/>
      <w:numFmt w:val="lowerRoman"/>
      <w:lvlText w:val="%6."/>
      <w:lvlJc w:val="right"/>
      <w:pPr>
        <w:ind w:left="3994" w:hanging="180"/>
      </w:pPr>
      <w:rPr>
        <w:vertAlign w:val="baseline"/>
      </w:rPr>
    </w:lvl>
    <w:lvl w:ilvl="6">
      <w:start w:val="1"/>
      <w:numFmt w:val="decimal"/>
      <w:lvlText w:val="%7."/>
      <w:lvlJc w:val="left"/>
      <w:pPr>
        <w:ind w:left="4714" w:hanging="360"/>
      </w:pPr>
      <w:rPr>
        <w:vertAlign w:val="baseline"/>
      </w:rPr>
    </w:lvl>
    <w:lvl w:ilvl="7">
      <w:start w:val="1"/>
      <w:numFmt w:val="lowerLetter"/>
      <w:lvlText w:val="%8."/>
      <w:lvlJc w:val="left"/>
      <w:pPr>
        <w:ind w:left="5434" w:hanging="360"/>
      </w:pPr>
      <w:rPr>
        <w:vertAlign w:val="baseline"/>
      </w:rPr>
    </w:lvl>
    <w:lvl w:ilvl="8">
      <w:start w:val="1"/>
      <w:numFmt w:val="lowerRoman"/>
      <w:lvlText w:val="%9."/>
      <w:lvlJc w:val="right"/>
      <w:pPr>
        <w:ind w:left="6154" w:hanging="180"/>
      </w:pPr>
      <w:rPr>
        <w:vertAlign w:val="baseline"/>
      </w:rPr>
    </w:lvl>
  </w:abstractNum>
  <w:abstractNum w:abstractNumId="3">
    <w:nsid w:val="46296636"/>
    <w:multiLevelType w:val="multilevel"/>
    <w:tmpl w:val="D3F4BBD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nsid w:val="5079039F"/>
    <w:multiLevelType w:val="multilevel"/>
    <w:tmpl w:val="0E6E0DD0"/>
    <w:lvl w:ilvl="0">
      <w:start w:val="1"/>
      <w:numFmt w:val="decimal"/>
      <w:lvlText w:val="%1."/>
      <w:lvlJc w:val="left"/>
      <w:pPr>
        <w:ind w:left="720" w:hanging="360"/>
      </w:pPr>
      <w:rPr>
        <w:rFonts w:ascii="Bookman Old Style" w:eastAsia="Bookman Old Style" w:hAnsi="Bookman Old Style" w:cs="Bookman Old Style"/>
        <w:sz w:val="24"/>
        <w:szCs w:val="24"/>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A1653"/>
    <w:rsid w:val="000C1694"/>
    <w:rsid w:val="00FA16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6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2022-05-10T02:19:00Z</cp:lastPrinted>
  <dcterms:created xsi:type="dcterms:W3CDTF">2022-05-10T02:07:00Z</dcterms:created>
  <dcterms:modified xsi:type="dcterms:W3CDTF">2022-05-10T02:21:00Z</dcterms:modified>
</cp:coreProperties>
</file>