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DAFTAR PENGHARGAAN BUPATI KARANGANYAR TAHUN 2021</w:t>
      </w:r>
    </w:p>
    <w:tbl>
      <w:tblPr>
        <w:tblStyle w:val="Table1"/>
        <w:tblW w:w="981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3"/>
        <w:gridCol w:w="2346"/>
        <w:gridCol w:w="2326"/>
        <w:gridCol w:w="4596"/>
        <w:tblGridChange w:id="0">
          <w:tblGrid>
            <w:gridCol w:w="543"/>
            <w:gridCol w:w="2346"/>
            <w:gridCol w:w="2326"/>
            <w:gridCol w:w="459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Noto Sans" w:cs="Noto Sans" w:eastAsia="Noto Sans" w:hAnsi="Noto Sans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1"/>
                <w:szCs w:val="21"/>
                <w:highlight w:val="white"/>
                <w:rtl w:val="0"/>
              </w:rPr>
              <w:t xml:space="preserve">Nama Penghargaan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OPD Terkait</w:t>
            </w:r>
          </w:p>
        </w:tc>
        <w:tc>
          <w:tcPr/>
          <w:p w:rsidR="00000000" w:rsidDel="00000000" w:rsidP="00000000" w:rsidRDefault="00000000" w:rsidRPr="00000000" w14:paraId="00000005">
            <w:pPr>
              <w:tabs>
                <w:tab w:val="left" w:leader="none" w:pos="705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Foto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Fonts w:ascii="Noto Sans" w:cs="Noto Sans" w:eastAsia="Noto Sans" w:hAnsi="Noto Sans"/>
                <w:sz w:val="21"/>
                <w:szCs w:val="21"/>
                <w:highlight w:val="white"/>
                <w:rtl w:val="0"/>
              </w:rPr>
              <w:t xml:space="preserve">Penghargaan Sebagai Top Pembina BUMD 2021.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Bagian Pemerintahan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359836" cy="1908788"/>
                  <wp:effectExtent b="0" l="0" r="0" t="0"/>
                  <wp:docPr id="1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836" cy="1908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781300" cy="2832100"/>
                  <wp:effectExtent b="0" l="0" r="0" t="0"/>
                  <wp:docPr id="1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83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Noto Sans" w:cs="Noto Sans" w:eastAsia="Noto Sans" w:hAnsi="Noto Sans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22222"/>
                <w:highlight w:val="white"/>
                <w:rtl w:val="0"/>
              </w:rPr>
              <w:t xml:space="preserve">Penghargaan Bakti Koperasi Dan Usaha Kecil Menengah 2021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Bagian Pemerintahan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112396</wp:posOffset>
                  </wp:positionH>
                  <wp:positionV relativeFrom="paragraph">
                    <wp:posOffset>72390</wp:posOffset>
                  </wp:positionV>
                  <wp:extent cx="2256394" cy="1680210"/>
                  <wp:effectExtent b="0" l="0" r="0" t="0"/>
                  <wp:wrapNone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394" cy="1680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Open Sans" w:cs="Open Sans" w:eastAsia="Open Sans" w:hAnsi="Open Sans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4"/>
                <w:szCs w:val="24"/>
                <w:rtl w:val="0"/>
              </w:rPr>
              <w:t xml:space="preserve">Best Digital Performance Kategori Divisi Humas Pemda di Soloraya</w:t>
            </w:r>
          </w:p>
          <w:p w:rsidR="00000000" w:rsidDel="00000000" w:rsidP="00000000" w:rsidRDefault="00000000" w:rsidRPr="00000000" w14:paraId="0000002E">
            <w:pPr>
              <w:rPr>
                <w:rFonts w:ascii="Open Sans" w:cs="Open Sans" w:eastAsia="Open Sans" w:hAnsi="Open Sans"/>
                <w:color w:val="2222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DISKOMINFO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153048" cy="1863000"/>
                  <wp:effectExtent b="0" l="0" r="0" t="0"/>
                  <wp:docPr id="2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048" cy="186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Open Sans" w:cs="Open Sans" w:eastAsia="Open Sans" w:hAnsi="Open Sans"/>
                <w:color w:val="222222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22222"/>
                <w:highlight w:val="white"/>
                <w:rtl w:val="0"/>
              </w:rPr>
              <w:t xml:space="preserve">Penghargaan Predikat Wajar Tanpa Pengecualian (WTP) terhadap Laporan Keuangan Pemerintah Daerah dari BPK</w:t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1536700"/>
                  <wp:effectExtent b="0" l="0" r="0" t="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53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Apresiasi Penggerak Perempuan dalam rangka mendukung Hari Aksara Internasional tingkat Nasional dari Kemendikbud, Riset dan Teknologi 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Gerakan menuju Smart City dari Kementerian Komunikasi dan Informatika</w:t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2971800"/>
                  <wp:effectExtent b="0" l="0" r="0" t="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97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Institusi yang berpartisipasi dalam Penilaian Mandiri K3 Perkantoran (Permenkes 48/2016) Tahun 2021 dari Kementerian Kesehatan RI</w:t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Kabupaten dengan Ketahanan Pangan Terbaik Periode 2018-2020 dari Badan Ketahanan Pangan, Kementerian Pertanian</w:t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Penghargaan Sebagai Kabupaten Layak Anak Peringkat Pratama Tahun 2021</w:t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Penghargaan sebagai Kabupaten Penerima Anugerah Parahita Ekapraya Tahun 2020 Kategori Pratama pada tahun 2021</w:t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Prestasi dalam Penerapan Aplikasi E-Logistik, Aplikasi Penerapan Manajemen Obat dan Bahan Medis Habis Pakai yang digunakan oleh Dinas Kesehatan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TOP 99 Inovasi Pelayanan Publik Tahun 2021 Penghargaan atas inovasi pelayanan Akta Perkawinan Pitu dadi Siji dari Menpan RB</w:t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Juara I Lomba Pertunjukan Rakyat Media Tradisional Se-Jawa Tengah Tahun 2021</w:t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05063" cy="2297988"/>
                  <wp:effectExtent b="0" l="0" r="0" t="0"/>
                  <wp:docPr id="1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2297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Juara ke III Lomba Film Pendek Kelompok Informasi Masyarakat (KIM) Se-Jawa Tengah Tahun 2021</w:t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2717800"/>
                  <wp:effectExtent b="0" l="0" r="0" t="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71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Open Sans" w:cs="Open Sans" w:eastAsia="Open Sans" w:hAnsi="Open San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Keterbukaan Informasi Publik Award Kategori Kabupaten Informatif</w:t>
            </w:r>
          </w:p>
          <w:p w:rsidR="00000000" w:rsidDel="00000000" w:rsidP="00000000" w:rsidRDefault="00000000" w:rsidRPr="00000000" w14:paraId="00000063">
            <w:pPr>
              <w:rPr>
                <w:rFonts w:ascii="Open Sans" w:cs="Open Sans" w:eastAsia="Open Sans" w:hAnsi="Open Sans"/>
              </w:rPr>
            </w:pPr>
            <w:bookmarkStart w:colFirst="0" w:colLast="0" w:name="_heading=h.rz9y9mf9wyni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2908300"/>
                  <wp:effectExtent b="0" l="0" r="0" t="0"/>
                  <wp:docPr id="2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90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D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E07DC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C62274"/>
    <w:pPr>
      <w:ind w:left="720"/>
      <w:contextualSpacing w:val="1"/>
    </w:pPr>
    <w:rPr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4.jpg"/><Relationship Id="rId13" Type="http://schemas.openxmlformats.org/officeDocument/2006/relationships/image" Target="media/image7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8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Ywetc9GYUDGXA0q+s4yn/N8gFA==">CgMxLjAyCGguZ2pkZ3hzMghoLmdqZGd4czIIaC5namRneHMyCGguZ2pkZ3hzMghoLmdqZGd4czIIaC5namRneHMyCGguZ2pkZ3hzMghoLmdqZGd4czIIaC5namRneHMyCGguZ2pkZ3hzMghoLmdqZGd4czIOaC5yejl5OW1mOXd5bmk4AHIhMXc2UTl4bEk5MmtBUDhFVVZJc0pyVVVWMy1BckZ0LTN3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2023-10-03T01:33:00Z</dcterms:created>
  <dc:creator>PERSONAL</dc:creator>
</cp:coreProperties>
</file>