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SUNARNO</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2020)</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3313092712720002</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SUNARNO</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3313092712720002</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889668224528000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KARANGANYAR/27 Desember 1972</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Belum Kawin</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Manggeh ANyar RT. 04 RW. 13, KARANGANYAR, KARANGANYAR, JAWA TENGAH</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081229780008</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senennar@gmail.com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754812</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PEMERINTAH KABUPATEN KARANGANYAR</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KEPALA BAGIAN - BAGIAN KESEJAHTERAAN RAKYAT - SEKRETARIAT DAERAH</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2020</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Draft</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NS. NUR HARYANI, SKP</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KARANGANYAR , 16 Oktober 1978 / PEREMPUAN</w:t>
            </w:r>
          </w:p>
        </w:tc>
        <w:tc>
          <w:tcPr>
            <w:tcW w:w="2232" w:type="dxa"/>
            <w:tcBorders>
              <w:top w:val="double" w:sz="12" w:space="0" w:color="auto"/>
            </w:tcBorders>
          </w:tcPr>
          <w:p w:rsidR="00246808" w:rsidRPr="00926FED" w:rsidRDefault="00246808" w:rsidP="0038393B">
            <w:pPr>
              <w:pStyle w:val="ListParagraph"/>
              <w:ind w:left="0"/>
            </w:pPr>
            <w:r>
              <w:t>PNS</w:t>
            </w:r>
          </w:p>
        </w:tc>
        <w:tc>
          <w:tcPr>
            <w:tcW w:w="4520" w:type="dxa"/>
            <w:tcBorders>
              <w:top w:val="double" w:sz="12" w:space="0" w:color="auto"/>
            </w:tcBorders>
          </w:tcPr>
          <w:p w:rsidR="00246808" w:rsidRPr="00926FED" w:rsidRDefault="00246808" w:rsidP="0038393B">
            <w:pPr>
              <w:pStyle w:val="ListParagraph"/>
              <w:ind w:left="0"/>
            </w:pPr>
            <w:r>
              <w:t>Manggeh ANyar RT. 04 RW. 13, Kelurahan LALUNG, Kecamatan KARANGANYAR, Kabupaten/Kota KARANGANYAR, Provinsi JAWA TENGAH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FATIH ADHITYA MAHATVA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KARANGANYAR , 25 April 2006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Manggeh ANyar RT. 04 RW. 13, Kelurahan LALUNG, Kecamatan KARANGANYAR, Kabupaten/Kota KARANGANYAR, Provinsi JAWA TENGAH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LALALNG ASA ROOSEVELT</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KARANGANYAR , 9 Desember 2008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Manggeh ANyar RT. 04 RW. 13, Kelurahan LALUNG, Kecamatan KARANGANYAR, Kabupaten/Kota KARANGANYAR, Provinsi JAWA TENGAH</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KEPALA BAGIAN </w:t>
            </w:r>
          </w:p>
        </w:tc>
        <w:tc>
          <w:tcPr>
            <w:tcW w:w="3455" w:type="dxa"/>
            <w:tcBorders>
              <w:top w:val="double" w:sz="12" w:space="0" w:color="auto"/>
            </w:tcBorders>
          </w:tcPr>
          <w:p w:rsidR="00246808" w:rsidRPr="00AC1554" w:rsidRDefault="00246808" w:rsidP="0038393B">
            <w:pPr>
              <w:pStyle w:val="ListParagraph"/>
              <w:ind w:left="0"/>
            </w:pPr>
            <w:r>
              <w:t>PEMERINTAH KABUPATEN KARANGANYAR</w:t>
            </w:r>
          </w:p>
        </w:tc>
        <w:tc>
          <w:tcPr>
            <w:tcW w:w="3686" w:type="dxa"/>
            <w:tcBorders>
              <w:top w:val="double" w:sz="12" w:space="0" w:color="auto"/>
            </w:tcBorders>
          </w:tcPr>
          <w:p w:rsidR="00246808" w:rsidRPr="00174823" w:rsidRDefault="00246808" w:rsidP="0038393B">
            <w:pPr>
              <w:pStyle w:val="ListParagraph"/>
              <w:ind w:left="0"/>
            </w:pPr>
            <w:r>
              <w:t>SEKRETARIAT DAERAH</w:t>
            </w:r>
          </w:p>
        </w:tc>
        <w:tc>
          <w:tcPr>
            <w:tcW w:w="3622" w:type="dxa"/>
            <w:tcBorders>
              <w:top w:val="double" w:sz="12" w:space="0" w:color="auto"/>
            </w:tcBorders>
          </w:tcPr>
          <w:p w:rsidR="00246808" w:rsidRPr="00DF2C40" w:rsidRDefault="00246808" w:rsidP="0038393B">
            <w:pPr>
              <w:pStyle w:val="ListParagraph"/>
              <w:ind w:left="0"/>
            </w:pPr>
            <w:r>
              <w:t>BAGIAN KESEJAHTERAAN RAKYAT</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MANGGEH </w:t>
            </w:r>
          </w:p>
          <w:p w:rsidR="00246808" w:rsidRPr="00D8368B" w:rsidRDefault="00246808" w:rsidP="0038393B">
            <w:pPr>
              <w:pStyle w:val="ListParagraph"/>
              <w:ind w:left="0"/>
            </w:pPr>
            <w:r>
              <w:rPr>
                <w:lang w:val="id-ID"/>
              </w:rPr>
              <w:t>Kel. / Desa </w:t>
            </w:r>
            <w:r>
              <w:rPr>
                <w:lang w:val="id-ID"/>
              </w:rPr>
              <w:tab/>
              <w:t xml:space="preserve">: </w:t>
            </w:r>
            <w:r>
              <w:t>LALUNG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3.330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500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JANTIHARJO </w:t>
            </w:r>
          </w:p>
          <w:p w:rsidR="00246808" w:rsidRPr="00D8368B" w:rsidRDefault="00246808" w:rsidP="0038393B">
            <w:pPr>
              <w:pStyle w:val="ListParagraph"/>
              <w:ind w:left="0"/>
            </w:pPr>
            <w:r>
              <w:rPr>
                <w:lang w:val="id-ID"/>
              </w:rPr>
              <w:t>Kel. / Desa </w:t>
            </w:r>
            <w:r>
              <w:rPr>
                <w:lang w:val="id-ID"/>
              </w:rPr>
              <w:tab/>
              <w:t xml:space="preserve">: </w:t>
            </w:r>
            <w:r>
              <w:t>JANTIHARJO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1.829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2521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56.000.000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56.000.000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JANTIHARJO </w:t>
            </w:r>
          </w:p>
          <w:p w:rsidR="00246808" w:rsidRPr="00D8368B" w:rsidRDefault="00246808" w:rsidP="0038393B">
            <w:pPr>
              <w:pStyle w:val="ListParagraph"/>
              <w:ind w:left="0"/>
            </w:pPr>
            <w:r>
              <w:rPr>
                <w:lang w:val="id-ID"/>
              </w:rPr>
              <w:t>Kel. / Desa </w:t>
            </w:r>
            <w:r>
              <w:rPr>
                <w:lang w:val="id-ID"/>
              </w:rPr>
              <w:tab/>
              <w:t xml:space="preserve">: </w:t>
            </w:r>
            <w:r>
              <w:t>JANTIHARJO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206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2444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70.000.000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70.000.000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MANGGEH BARU </w:t>
            </w:r>
          </w:p>
          <w:p w:rsidR="00246808" w:rsidRPr="00D8368B" w:rsidRDefault="00246808" w:rsidP="0038393B">
            <w:pPr>
              <w:pStyle w:val="ListParagraph"/>
              <w:ind w:left="0"/>
            </w:pPr>
            <w:r>
              <w:rPr>
                <w:lang w:val="id-ID"/>
              </w:rPr>
              <w:t>Kel. / Desa </w:t>
            </w:r>
            <w:r>
              <w:rPr>
                <w:lang w:val="id-ID"/>
              </w:rPr>
              <w:tab/>
              <w:t xml:space="preserve">: </w:t>
            </w:r>
            <w:r>
              <w:t>LALUNG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3.194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2633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125.000.000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MANGGEH TENGAH </w:t>
            </w:r>
          </w:p>
          <w:p w:rsidR="00246808" w:rsidRPr="00D8368B" w:rsidRDefault="00246808" w:rsidP="0038393B">
            <w:pPr>
              <w:pStyle w:val="ListParagraph"/>
              <w:ind w:left="0"/>
            </w:pPr>
            <w:r>
              <w:rPr>
                <w:lang w:val="id-ID"/>
              </w:rPr>
              <w:t>Kel. / Desa </w:t>
            </w:r>
            <w:r>
              <w:rPr>
                <w:lang w:val="id-ID"/>
              </w:rPr>
              <w:tab/>
              <w:t xml:space="preserve">: </w:t>
            </w:r>
            <w:r>
              <w:t>LALUNG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3.636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417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6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MANGGEH ANYAR </w:t>
            </w:r>
          </w:p>
          <w:p w:rsidR="00246808" w:rsidRPr="00D8368B" w:rsidRDefault="00246808" w:rsidP="0038393B">
            <w:pPr>
              <w:pStyle w:val="ListParagraph"/>
              <w:ind w:left="0"/>
            </w:pPr>
            <w:r>
              <w:rPr>
                <w:lang w:val="id-ID"/>
              </w:rPr>
              <w:t>Kel. / Desa </w:t>
            </w:r>
            <w:r>
              <w:rPr>
                <w:lang w:val="id-ID"/>
              </w:rPr>
              <w:tab/>
              <w:t xml:space="preserve">: </w:t>
            </w:r>
            <w:r>
              <w:t>LALUNG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3.330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180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160.000.000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160.000.000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7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MANGGEH ANYAR </w:t>
            </w:r>
          </w:p>
          <w:p w:rsidR="00246808" w:rsidRPr="00D8368B" w:rsidRDefault="00246808" w:rsidP="0038393B">
            <w:pPr>
              <w:pStyle w:val="ListParagraph"/>
              <w:ind w:left="0"/>
            </w:pPr>
            <w:r>
              <w:rPr>
                <w:lang w:val="id-ID"/>
              </w:rPr>
              <w:t>Kel. / Desa </w:t>
            </w:r>
            <w:r>
              <w:rPr>
                <w:lang w:val="id-ID"/>
              </w:rPr>
              <w:tab/>
              <w:t xml:space="preserve">: </w:t>
            </w:r>
            <w:r>
              <w:t>LALUNG </w:t>
            </w:r>
          </w:p>
          <w:p w:rsidR="00246808" w:rsidRPr="00D8368B" w:rsidRDefault="00246808" w:rsidP="0038393B">
            <w:pPr>
              <w:pStyle w:val="ListParagraph"/>
              <w:ind w:left="0"/>
            </w:pPr>
            <w:r>
              <w:rPr>
                <w:lang w:val="id-ID"/>
              </w:rPr>
              <w:t>Kecamatan </w:t>
            </w:r>
            <w:r>
              <w:rPr>
                <w:lang w:val="id-ID"/>
              </w:rPr>
              <w:tab/>
              <w:t xml:space="preserve">: </w:t>
            </w:r>
            <w:r>
              <w:t>KARANGANYAR </w:t>
            </w:r>
          </w:p>
          <w:p w:rsidR="00246808" w:rsidRPr="00D8368B" w:rsidRDefault="00246808" w:rsidP="0038393B">
            <w:pPr>
              <w:pStyle w:val="ListParagraph"/>
              <w:ind w:left="0"/>
            </w:pPr>
            <w:r>
              <w:rPr>
                <w:lang w:val="id-ID"/>
              </w:rPr>
              <w:t>Kab. / Kota </w:t>
            </w:r>
            <w:r>
              <w:rPr>
                <w:lang w:val="id-ID"/>
              </w:rPr>
              <w:tab/>
              <w:t xml:space="preserve">: </w:t>
            </w:r>
            <w:r>
              <w:t>KARANGANYAR </w:t>
            </w:r>
          </w:p>
          <w:p w:rsidR="00246808" w:rsidRPr="00D8368B" w:rsidRDefault="00246808" w:rsidP="0038393B">
            <w:pPr>
              <w:pStyle w:val="ListParagraph"/>
              <w:ind w:left="0"/>
            </w:pPr>
            <w:r>
              <w:rPr>
                <w:lang w:val="id-ID"/>
              </w:rPr>
              <w:t>Prov. / Negara </w:t>
            </w:r>
            <w:r>
              <w:rPr>
                <w:lang w:val="id-ID"/>
              </w:rPr>
              <w:tab/>
              <w:t xml:space="preserve">: </w:t>
            </w:r>
            <w:r>
              <w:t>JAWA TENGAH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765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450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1735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820.000.000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820.000.000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1.531.000.000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KAWAZAKI </w:t>
            </w:r>
          </w:p>
          <w:p w:rsidR="00246808" w:rsidRPr="0014742E" w:rsidRDefault="00246808" w:rsidP="0038393B">
            <w:pPr>
              <w:pStyle w:val="ListParagraph"/>
              <w:ind w:left="0"/>
            </w:pPr>
            <w:r>
              <w:rPr>
                <w:lang w:val="id-ID"/>
              </w:rPr>
              <w:t xml:space="preserve">Model : </w:t>
            </w:r>
            <w:r>
              <w:t>BLITS </w:t>
            </w:r>
          </w:p>
          <w:p w:rsidR="00246808" w:rsidRPr="0014742E" w:rsidRDefault="00246808" w:rsidP="0038393B">
            <w:pPr>
              <w:pStyle w:val="ListParagraph"/>
              <w:ind w:left="0"/>
            </w:pPr>
            <w:r>
              <w:rPr>
                <w:lang w:val="id-ID"/>
              </w:rPr>
              <w:t xml:space="preserve">Tahun Pembuatan : </w:t>
            </w:r>
            <w:r>
              <w:t>2002 </w:t>
            </w:r>
          </w:p>
          <w:p w:rsidR="00246808" w:rsidRPr="00DB454A" w:rsidRDefault="00246808" w:rsidP="0038393B">
            <w:pPr>
              <w:pStyle w:val="ListParagraph"/>
              <w:ind w:left="0"/>
            </w:pPr>
            <w:r>
              <w:rPr>
                <w:lang w:val="id-ID"/>
              </w:rPr>
              <w:t xml:space="preserve">No. Pol. / Registrasi : </w:t>
            </w:r>
            <w:r>
              <w:t>AD3509RP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TIDAK DIGUNAKAN SENDIRI &amp; TIDAK MENGHASILKAN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2002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3.500.000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3.500.000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STARLED </w:t>
            </w:r>
          </w:p>
          <w:p w:rsidR="00246808" w:rsidRPr="0014742E" w:rsidRDefault="00246808" w:rsidP="0038393B">
            <w:pPr>
              <w:pStyle w:val="ListParagraph"/>
              <w:ind w:left="0"/>
            </w:pPr>
            <w:r>
              <w:rPr>
                <w:lang w:val="id-ID"/>
              </w:rPr>
              <w:t xml:space="preserve">Tahun Pembuatan : </w:t>
            </w:r>
            <w:r>
              <w:t>1997 </w:t>
            </w:r>
          </w:p>
          <w:p w:rsidR="00246808" w:rsidRPr="00DB454A" w:rsidRDefault="00246808" w:rsidP="0038393B">
            <w:pPr>
              <w:pStyle w:val="ListParagraph"/>
              <w:ind w:left="0"/>
            </w:pPr>
            <w:r>
              <w:rPr>
                <w:lang w:val="id-ID"/>
              </w:rPr>
              <w:t xml:space="preserve">No. Pol. / Registrasi : </w:t>
            </w:r>
            <w:r>
              <w:t>AD8042AF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2006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68.000.000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63.000.000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66.500.000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500.000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JATENG </w:t>
            </w:r>
          </w:p>
        </w:tc>
        <w:tc>
          <w:tcPr>
            <w:tcW w:w="1216" w:type="pct"/>
            <w:tcBorders>
              <w:top w:val="double" w:sz="12" w:space="0" w:color="auto"/>
              <w:bottom w:val="double" w:sz="12" w:space="0" w:color="auto"/>
            </w:tcBorders>
          </w:tcPr>
          <w:p w:rsidR="0096121E" w:rsidRDefault="0096121E" w:rsidP="0096121E">
            <w:pPr>
              <w:pStyle w:val="ListParagraph"/>
              <w:ind w:left="0"/>
            </w:pPr>
            <w:r>
              <w:t>Nomor : 3002051311 </w:t>
            </w:r>
          </w:p>
          <w:p w:rsidR="0096121E" w:rsidRDefault="0096121E" w:rsidP="0096121E">
            <w:pPr>
              <w:pStyle w:val="ListParagraph"/>
              <w:ind w:left="0"/>
            </w:pPr>
            <w:r>
              <w:t>Atas Nama : PASANGAN/ANAK (NS. NUR HARYANI, SKP)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1.425.000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JATENG </w:t>
            </w:r>
          </w:p>
        </w:tc>
        <w:tc>
          <w:tcPr>
            <w:tcW w:w="1216" w:type="pct"/>
            <w:tcBorders>
              <w:top w:val="double" w:sz="12" w:space="0" w:color="auto"/>
              <w:bottom w:val="double" w:sz="12" w:space="0" w:color="auto"/>
            </w:tcBorders>
          </w:tcPr>
          <w:p w:rsidR="0096121E" w:rsidRDefault="0096121E" w:rsidP="0096121E">
            <w:pPr>
              <w:pStyle w:val="ListParagraph"/>
              <w:ind w:left="0"/>
            </w:pPr>
            <w:r>
              <w:t>Nomor : 3019058769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1.352.965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3.277.965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B25150" w:rsidTr="009927CC">
        <w:trPr>
          <w:trHeight w:val="537"/>
        </w:trPr>
        <w:tc>
          <w:tcPr>
            <w:tcW w:w="344" w:type="pct"/>
            <w:tcBorders>
              <w:top w:val="double" w:sz="12" w:space="0" w:color="auto"/>
              <w:bottom w:val="double" w:sz="12" w:space="0" w:color="auto"/>
            </w:tcBorders>
          </w:tcPr>
          <w:p w:rsidR="00B25150" w:rsidRPr="00326241" w:rsidRDefault="00B25150" w:rsidP="00EE1272">
            <w:pPr>
              <w:pStyle w:val="ListParagraph"/>
              <w:ind w:left="0"/>
              <w:jc w:val="center"/>
            </w:pPr>
            <w:r>
              <w:t>1 </w:t>
            </w:r>
          </w:p>
        </w:tc>
        <w:tc>
          <w:tcPr>
            <w:tcW w:w="1246" w:type="pct"/>
            <w:tcBorders>
              <w:top w:val="double" w:sz="12" w:space="0" w:color="auto"/>
              <w:bottom w:val="double" w:sz="12" w:space="0" w:color="auto"/>
            </w:tcBorders>
          </w:tcPr>
          <w:p w:rsidR="00B25150" w:rsidRDefault="00B25150" w:rsidP="00EE1272">
            <w:pPr>
              <w:pStyle w:val="ListParagraph"/>
              <w:ind w:left="0"/>
            </w:pPr>
            <w:r>
              <w:t>Jenis : HUTANG KONSUMTIF (KPR, KENDARAAN, KARTU KREDIT, MULTIGUNA) </w:t>
            </w:r>
          </w:p>
          <w:p w:rsidR="00B25150" w:rsidRPr="008F01DB" w:rsidRDefault="00B25150" w:rsidP="00EE1272">
            <w:pPr>
              <w:pStyle w:val="ListParagraph"/>
              <w:ind w:left="0"/>
            </w:pPr>
            <w:r>
              <w:t>Atas Nama : PN YANG BERSANGKUTAN </w:t>
            </w:r>
          </w:p>
        </w:tc>
        <w:tc>
          <w:tcPr>
            <w:tcW w:w="1123" w:type="pct"/>
            <w:tcBorders>
              <w:top w:val="double" w:sz="12" w:space="0" w:color="auto"/>
              <w:bottom w:val="double" w:sz="12" w:space="0" w:color="auto"/>
            </w:tcBorders>
          </w:tcPr>
          <w:p w:rsidR="00B25150" w:rsidRPr="00C70782" w:rsidRDefault="00B25150" w:rsidP="00EE1272">
            <w:pPr>
              <w:pStyle w:val="ListParagraph"/>
              <w:ind w:left="0"/>
            </w:pPr>
            <w:r>
              <w:t>PERSONAL </w:t>
            </w:r>
          </w:p>
        </w:tc>
        <w:tc>
          <w:tcPr>
            <w:tcW w:w="800" w:type="pct"/>
            <w:tcBorders>
              <w:top w:val="double" w:sz="12" w:space="0" w:color="auto"/>
              <w:bottom w:val="double" w:sz="12" w:space="0" w:color="auto"/>
            </w:tcBorders>
          </w:tcPr>
          <w:p w:rsidR="00B25150" w:rsidRPr="00E06AF6" w:rsidRDefault="00B25150" w:rsidP="00EE1272">
            <w:pPr>
              <w:pStyle w:val="ListParagraph"/>
              <w:ind w:left="0"/>
            </w:pPr>
            <w:r>
              <w:t>- </w:t>
            </w:r>
          </w:p>
        </w:tc>
        <w:tc>
          <w:tcPr>
            <w:tcW w:w="755" w:type="pct"/>
            <w:tcBorders>
              <w:top w:val="double" w:sz="12" w:space="0" w:color="auto"/>
              <w:bottom w:val="double" w:sz="12" w:space="0" w:color="auto"/>
            </w:tcBorders>
          </w:tcPr>
          <w:p w:rsidR="00B25150" w:rsidRPr="00352172" w:rsidRDefault="00B25150" w:rsidP="00EE1272">
            <w:pPr>
              <w:pStyle w:val="ListParagraph"/>
              <w:ind w:left="0"/>
              <w:jc w:val="right"/>
            </w:pPr>
            <w:r>
              <w:t>Rp. 100.000.000 </w:t>
            </w:r>
          </w:p>
        </w:tc>
        <w:tc>
          <w:tcPr>
            <w:tcW w:w="732" w:type="pct"/>
            <w:tcBorders>
              <w:top w:val="double" w:sz="12" w:space="0" w:color="auto"/>
              <w:bottom w:val="double" w:sz="12" w:space="0" w:color="auto"/>
            </w:tcBorders>
          </w:tcPr>
          <w:p w:rsidR="00B25150" w:rsidRPr="002F3325" w:rsidRDefault="00B25150" w:rsidP="00EE1272">
            <w:pPr>
              <w:pStyle w:val="ListParagraph"/>
              <w:ind w:left="0"/>
              <w:jc w:val="right"/>
            </w:pPr>
            <w:r>
              <w:t>Rp. 35.000.000 </w:t>
            </w:r>
          </w:p>
        </w:tc>
      </w:tr>
      <w:tr w:rsidR="00B25150" w:rsidTr="009927CC">
        <w:trPr>
          <w:trHeight w:val="537"/>
        </w:trPr>
        <w:tc>
          <w:tcPr>
            <w:tcW w:w="344" w:type="pct"/>
            <w:tcBorders>
              <w:top w:val="double" w:sz="12" w:space="0" w:color="auto"/>
              <w:bottom w:val="double" w:sz="12" w:space="0" w:color="auto"/>
            </w:tcBorders>
          </w:tcPr>
          <w:p w:rsidR="00B25150" w:rsidRPr="00326241" w:rsidRDefault="00B25150" w:rsidP="00EE1272">
            <w:pPr>
              <w:pStyle w:val="ListParagraph"/>
              <w:ind w:left="0"/>
              <w:jc w:val="center"/>
            </w:pPr>
            <w:r>
              <w:t>2 </w:t>
            </w:r>
          </w:p>
        </w:tc>
        <w:tc>
          <w:tcPr>
            <w:tcW w:w="1246" w:type="pct"/>
            <w:tcBorders>
              <w:top w:val="double" w:sz="12" w:space="0" w:color="auto"/>
              <w:bottom w:val="double" w:sz="12" w:space="0" w:color="auto"/>
            </w:tcBorders>
          </w:tcPr>
          <w:p w:rsidR="00B25150" w:rsidRDefault="00B25150" w:rsidP="00EE1272">
            <w:pPr>
              <w:pStyle w:val="ListParagraph"/>
              <w:ind w:left="0"/>
            </w:pPr>
            <w:r>
              <w:t>Jenis : HUTANG KONSUMTIF (KPR, KENDARAAN, KARTU KREDIT, MULTIGUNA) </w:t>
            </w:r>
          </w:p>
          <w:p w:rsidR="00B25150" w:rsidRPr="008F01DB" w:rsidRDefault="00B25150" w:rsidP="00EE1272">
            <w:pPr>
              <w:pStyle w:val="ListParagraph"/>
              <w:ind w:left="0"/>
            </w:pPr>
            <w:r>
              <w:t>Atas Nama : PN YANG BERSANGKUTAN </w:t>
            </w:r>
          </w:p>
        </w:tc>
        <w:tc>
          <w:tcPr>
            <w:tcW w:w="1123" w:type="pct"/>
            <w:tcBorders>
              <w:top w:val="double" w:sz="12" w:space="0" w:color="auto"/>
              <w:bottom w:val="double" w:sz="12" w:space="0" w:color="auto"/>
            </w:tcBorders>
          </w:tcPr>
          <w:p w:rsidR="00B25150" w:rsidRPr="00C70782" w:rsidRDefault="00B25150" w:rsidP="00EE1272">
            <w:pPr>
              <w:pStyle w:val="ListParagraph"/>
              <w:ind w:left="0"/>
            </w:pPr>
            <w:r>
              <w:t>KOPERASI BERINGIN MAS </w:t>
            </w:r>
          </w:p>
        </w:tc>
        <w:tc>
          <w:tcPr>
            <w:tcW w:w="800" w:type="pct"/>
            <w:tcBorders>
              <w:top w:val="double" w:sz="12" w:space="0" w:color="auto"/>
              <w:bottom w:val="double" w:sz="12" w:space="0" w:color="auto"/>
            </w:tcBorders>
          </w:tcPr>
          <w:p w:rsidR="00B25150" w:rsidRPr="00E06AF6" w:rsidRDefault="00B25150" w:rsidP="00EE1272">
            <w:pPr>
              <w:pStyle w:val="ListParagraph"/>
              <w:ind w:left="0"/>
            </w:pPr>
            <w:r>
              <w:t>SK </w:t>
            </w:r>
          </w:p>
        </w:tc>
        <w:tc>
          <w:tcPr>
            <w:tcW w:w="755" w:type="pct"/>
            <w:tcBorders>
              <w:top w:val="double" w:sz="12" w:space="0" w:color="auto"/>
              <w:bottom w:val="double" w:sz="12" w:space="0" w:color="auto"/>
            </w:tcBorders>
          </w:tcPr>
          <w:p w:rsidR="00B25150" w:rsidRPr="00352172" w:rsidRDefault="00B25150" w:rsidP="00EE1272">
            <w:pPr>
              <w:pStyle w:val="ListParagraph"/>
              <w:ind w:left="0"/>
              <w:jc w:val="right"/>
            </w:pPr>
            <w:r>
              <w:t>Rp. 25.000.000 </w:t>
            </w:r>
          </w:p>
        </w:tc>
        <w:tc>
          <w:tcPr>
            <w:tcW w:w="732" w:type="pct"/>
            <w:tcBorders>
              <w:top w:val="double" w:sz="12" w:space="0" w:color="auto"/>
              <w:bottom w:val="double" w:sz="12" w:space="0" w:color="auto"/>
            </w:tcBorders>
          </w:tcPr>
          <w:p w:rsidR="00B25150" w:rsidRPr="002F3325" w:rsidRDefault="00B25150" w:rsidP="00EE1272">
            <w:pPr>
              <w:pStyle w:val="ListParagraph"/>
              <w:ind w:left="0"/>
              <w:jc w:val="right"/>
            </w:pPr>
            <w:r>
              <w:t>Rp. 6.750.000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125.000.000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41.750.000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144.367.884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144.367.884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25.000.000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25.000.000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115.800.000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8.500.000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3.500.000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127.800.000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1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Mobil Toyota Kijang Innova </w:t>
            </w:r>
          </w:p>
        </w:tc>
        <w:tc>
          <w:tcPr>
            <w:tcW w:w="1620" w:type="pct"/>
            <w:tcBorders>
              <w:top w:val="double" w:sz="12" w:space="0" w:color="auto"/>
            </w:tcBorders>
          </w:tcPr>
          <w:p w:rsidR="00B56D76" w:rsidRPr="00C83E31" w:rsidRDefault="00B56D76" w:rsidP="00B56D76">
            <w:pPr>
              <w:pStyle w:val="ListParagraph"/>
              <w:ind w:left="0"/>
            </w:pPr>
            <w:r>
              <w:t>Pemerintah Kabupaten Karanganyar </w:t>
            </w:r>
          </w:p>
        </w:tc>
        <w:tc>
          <w:tcPr>
            <w:tcW w:w="1553" w:type="pct"/>
            <w:tcBorders>
              <w:top w:val="double" w:sz="12" w:space="0" w:color="auto"/>
            </w:tcBorders>
          </w:tcPr>
          <w:p w:rsidR="00B56D76" w:rsidRPr="0049016F" w:rsidRDefault="00B56D76" w:rsidP="00B56D76">
            <w:pPr>
              <w:pStyle w:val="ListParagraph"/>
              <w:ind w:left="0"/>
            </w:pPr>
            <w:r>
              <w:t>Mobil Toyota Kijang Innova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1.600.777.965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41.750.000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1.559.027.965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22/02/2021</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2020</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2020</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