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A14E" w14:textId="5DA37DF2" w:rsidR="00322E8C" w:rsidRPr="002A3928" w:rsidRDefault="0013455D" w:rsidP="0075687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580ECB30" wp14:editId="0B469500">
            <wp:simplePos x="0" y="0"/>
            <wp:positionH relativeFrom="column">
              <wp:posOffset>2305050</wp:posOffset>
            </wp:positionH>
            <wp:positionV relativeFrom="paragraph">
              <wp:posOffset>0</wp:posOffset>
            </wp:positionV>
            <wp:extent cx="991235" cy="1080135"/>
            <wp:effectExtent l="0" t="0" r="0" b="5715"/>
            <wp:wrapNone/>
            <wp:docPr id="1" name="Picture 1" descr="C:\Users\ASUS\Downloads\logo GARUDA E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logo GARUDA EM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CE708" w14:textId="2BC91E7D" w:rsidR="00322E8C" w:rsidRDefault="00322E8C" w:rsidP="00756875">
      <w:pPr>
        <w:jc w:val="center"/>
        <w:rPr>
          <w:rFonts w:ascii="Bookman Old Style" w:hAnsi="Bookman Old Style"/>
        </w:rPr>
      </w:pPr>
    </w:p>
    <w:p w14:paraId="2517F281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22BEF51D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12CE207F" w14:textId="77777777" w:rsidR="00544B0C" w:rsidRDefault="00544B0C" w:rsidP="00756875">
      <w:pPr>
        <w:jc w:val="center"/>
        <w:rPr>
          <w:rFonts w:ascii="Bookman Old Style" w:hAnsi="Bookman Old Style"/>
        </w:rPr>
      </w:pPr>
    </w:p>
    <w:p w14:paraId="08C15C24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7CF886CC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65584960" w14:textId="79D3F3C7" w:rsidR="00322E8C" w:rsidRPr="005F5F83" w:rsidRDefault="00322E8C" w:rsidP="00756875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KEPUTUSAN KEPALA DESA </w:t>
      </w:r>
      <w:r w:rsidR="0013455D">
        <w:rPr>
          <w:rFonts w:ascii="Bookman Old Style" w:hAnsi="Bookman Old Style"/>
          <w:lang w:val="id-ID"/>
        </w:rPr>
        <w:t>MUNGGUR</w:t>
      </w:r>
    </w:p>
    <w:p w14:paraId="0703DF17" w14:textId="66221C84"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 w:rsidR="003A6785">
        <w:rPr>
          <w:rFonts w:ascii="Bookman Old Style" w:hAnsi="Bookman Old Style"/>
        </w:rPr>
        <w:t xml:space="preserve"> 141/8</w:t>
      </w:r>
      <w:r w:rsidR="0013455D">
        <w:rPr>
          <w:rFonts w:ascii="Bookman Old Style" w:hAnsi="Bookman Old Style"/>
        </w:rPr>
        <w:t xml:space="preserve"> </w:t>
      </w:r>
      <w:r w:rsidR="003A6785">
        <w:rPr>
          <w:rFonts w:ascii="Bookman Old Style" w:hAnsi="Bookman Old Style"/>
        </w:rPr>
        <w:t>TAHUN 2021</w:t>
      </w:r>
    </w:p>
    <w:p w14:paraId="3A922875" w14:textId="77777777" w:rsidR="00756875" w:rsidRDefault="00756875" w:rsidP="00756875">
      <w:pPr>
        <w:jc w:val="center"/>
        <w:rPr>
          <w:rFonts w:ascii="Bookman Old Style" w:hAnsi="Bookman Old Style"/>
        </w:rPr>
      </w:pPr>
    </w:p>
    <w:p w14:paraId="1426E5B3" w14:textId="77777777"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14:paraId="3346CBA9" w14:textId="11B032CD" w:rsidR="00824DAA" w:rsidRDefault="003A6785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PERUBAHAN</w:t>
      </w:r>
      <w:r w:rsidR="00322E8C">
        <w:rPr>
          <w:rFonts w:ascii="Bookman Old Style" w:hAnsi="Bookman Old Style"/>
        </w:rPr>
        <w:t xml:space="preserve"> PENGURUS </w:t>
      </w:r>
      <w:r w:rsidR="00BD2991">
        <w:rPr>
          <w:rFonts w:ascii="Bookman Old Style" w:hAnsi="Bookman Old Style"/>
        </w:rPr>
        <w:t>SATUAN PERLINDUNGAN MASYARAKAT</w:t>
      </w:r>
    </w:p>
    <w:p w14:paraId="3DFFDEBF" w14:textId="44296931" w:rsidR="00322E8C" w:rsidRPr="005F5F83" w:rsidRDefault="00322E8C" w:rsidP="00756875">
      <w:pPr>
        <w:jc w:val="center"/>
        <w:rPr>
          <w:rFonts w:ascii="Bookman Old Style" w:hAnsi="Bookman Old Style"/>
          <w:i/>
          <w:lang w:val="id-ID"/>
        </w:rPr>
      </w:pPr>
      <w:r>
        <w:rPr>
          <w:rFonts w:ascii="Bookman Old Style" w:hAnsi="Bookman Old Style"/>
        </w:rPr>
        <w:t xml:space="preserve">DESA </w:t>
      </w:r>
      <w:r w:rsidR="0013455D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 xml:space="preserve"> KECAMATAN </w:t>
      </w:r>
      <w:r w:rsidR="005F5F83">
        <w:rPr>
          <w:rFonts w:ascii="Bookman Old Style" w:hAnsi="Bookman Old Style"/>
          <w:lang w:val="id-ID"/>
        </w:rPr>
        <w:t xml:space="preserve">MOJOGEDANG </w:t>
      </w:r>
    </w:p>
    <w:p w14:paraId="1C1122C0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586EDFAA" w14:textId="615625E4"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13455D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30875446" w14:textId="77777777" w:rsidR="00322E8C" w:rsidRDefault="00322E8C" w:rsidP="00756875">
      <w:pPr>
        <w:jc w:val="center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293"/>
        <w:gridCol w:w="7086"/>
      </w:tblGrid>
      <w:tr w:rsidR="00322E8C" w14:paraId="5CCF7C2B" w14:textId="77777777" w:rsidTr="00D26C38">
        <w:tc>
          <w:tcPr>
            <w:tcW w:w="1971" w:type="dxa"/>
          </w:tcPr>
          <w:p w14:paraId="52B8E143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Menimbang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14:paraId="19A6AD65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14:paraId="2A56BE4E" w14:textId="77777777" w:rsidR="00322E8C" w:rsidRPr="00AB2AA3" w:rsidRDefault="00322E8C" w:rsidP="00BD2991">
            <w:pPr>
              <w:spacing w:after="12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</w:t>
            </w:r>
            <w:r w:rsidRPr="00AB2AA3">
              <w:rPr>
                <w:rFonts w:ascii="Bookman Old Style" w:hAnsi="Bookman Old Style"/>
              </w:rPr>
              <w:t>ahwa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untuk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menunjang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mendukung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pelaksanaan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kegiatan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Pemerintahan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pembangunan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di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serta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untuk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melaksanakan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ketentuan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Pasal</w:t>
            </w:r>
            <w:proofErr w:type="spellEnd"/>
            <w:r w:rsidRPr="00AB2AA3">
              <w:rPr>
                <w:rFonts w:ascii="Bookman Old Style" w:hAnsi="Bookman Old Style"/>
              </w:rPr>
              <w:t xml:space="preserve"> 5 </w:t>
            </w:r>
            <w:proofErr w:type="spellStart"/>
            <w:r w:rsidRPr="00AB2AA3">
              <w:rPr>
                <w:rFonts w:ascii="Bookman Old Style" w:hAnsi="Bookman Old Style"/>
              </w:rPr>
              <w:t>ayat</w:t>
            </w:r>
            <w:proofErr w:type="spellEnd"/>
            <w:r w:rsidRPr="00AB2AA3">
              <w:rPr>
                <w:rFonts w:ascii="Bookman Old Style" w:hAnsi="Bookman Old Style"/>
              </w:rPr>
              <w:t xml:space="preserve"> (3)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Lembaga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sebagaimana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telah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diubah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dengan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7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Perubahan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atas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Lembaga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perlu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menetapkan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Keputusan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Kepala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Penetapan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Pengurus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Satuan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Perlindungan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Masyarakat</w:t>
            </w:r>
            <w:proofErr w:type="spellEnd"/>
            <w:r w:rsidRPr="00AB2AA3">
              <w:rPr>
                <w:rFonts w:ascii="Bookman Old Style" w:hAnsi="Bookman Old Style"/>
              </w:rPr>
              <w:t>;</w:t>
            </w:r>
          </w:p>
        </w:tc>
      </w:tr>
      <w:tr w:rsidR="00322E8C" w14:paraId="17FBBCB5" w14:textId="77777777" w:rsidTr="00D26C38">
        <w:tc>
          <w:tcPr>
            <w:tcW w:w="1971" w:type="dxa"/>
          </w:tcPr>
          <w:p w14:paraId="1EDB628D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Mengingat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14:paraId="61608866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14:paraId="4F5D8E57" w14:textId="77777777"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Undang-Undang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6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2014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7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5495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);</w:t>
            </w:r>
          </w:p>
          <w:p w14:paraId="532A7EEA" w14:textId="77777777"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Pemerintah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43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Pelaksanaan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Undang-Undang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6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123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5539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sebagaimana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telah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diubah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beberapa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kali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terakhir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dengan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</w:t>
            </w:r>
            <w:r>
              <w:rPr>
                <w:rFonts w:ascii="Bookman Old Style" w:hAnsi="Bookman Old Style" w:cs="Bookman Old Style"/>
              </w:rPr>
              <w:t>turan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Pemerintah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2019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Perubahan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Kedua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Atas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Pemerintah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43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Pelaksanaan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Undang-Undang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6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Desa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</w:t>
            </w:r>
            <w:r>
              <w:rPr>
                <w:rFonts w:ascii="Bookman Old Style" w:hAnsi="Bookman Old Style" w:cs="Bookman Old Style"/>
              </w:rPr>
              <w:t>9</w:t>
            </w:r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41</w:t>
            </w:r>
            <w:r w:rsidRPr="00380E0E"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Tambahan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6321</w:t>
            </w:r>
            <w:r w:rsidRPr="00380E0E">
              <w:rPr>
                <w:rFonts w:ascii="Bookman Old Style" w:hAnsi="Bookman Old Style" w:cs="Bookman Old Style"/>
              </w:rPr>
              <w:t>)</w:t>
            </w:r>
            <w:r w:rsidRPr="00380E0E">
              <w:rPr>
                <w:rFonts w:ascii="Bookman Old Style" w:hAnsi="Bookman Old Style" w:cs="Bookman Old Style"/>
                <w:lang w:val="id-ID"/>
              </w:rPr>
              <w:t>;</w:t>
            </w:r>
          </w:p>
          <w:p w14:paraId="2053B2A6" w14:textId="77777777" w:rsidR="00322E8C" w:rsidRPr="002A3928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Menteri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Dalam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Negeri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18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2018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Lembaga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Kemasyarakatan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Lembaga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Adat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  <w:p w14:paraId="45F94366" w14:textId="77777777"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Pr="00AB2AA3">
              <w:rPr>
                <w:rFonts w:ascii="Bookman Old Style" w:hAnsi="Bookman Old Style"/>
              </w:rPr>
              <w:t xml:space="preserve">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Lembaga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(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2015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11,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36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sebagaimana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telah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diubah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dengan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7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Perubahan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lastRenderedPageBreak/>
              <w:t>atas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Lembaga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2019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7,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101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  <w:p w14:paraId="069B89A2" w14:textId="5B1FC339" w:rsidR="00322E8C" w:rsidRPr="00AB2AA3" w:rsidRDefault="00322E8C" w:rsidP="005F5F83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13455D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 xml:space="preserve">Munggur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13455D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6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2019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Pembentukan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Lembaga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Kemasyarakatan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13455D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>Munggur</w:t>
            </w:r>
            <w:r w:rsidR="0013455D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2019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5F5F83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>3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</w:tc>
      </w:tr>
    </w:tbl>
    <w:p w14:paraId="2F832FB7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56CA4FA7" w14:textId="77777777" w:rsidR="00322E8C" w:rsidRDefault="00322E8C" w:rsidP="00756875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MEMUTUSKAN: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293"/>
        <w:gridCol w:w="7085"/>
      </w:tblGrid>
      <w:tr w:rsidR="00322E8C" w14:paraId="11AAB20C" w14:textId="77777777" w:rsidTr="00D26C38">
        <w:tc>
          <w:tcPr>
            <w:tcW w:w="1972" w:type="dxa"/>
          </w:tcPr>
          <w:p w14:paraId="2A5EA125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Menetapkan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14:paraId="0B58DC5D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6B0AA00B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</w:p>
        </w:tc>
      </w:tr>
      <w:tr w:rsidR="00322E8C" w14:paraId="79F4F57A" w14:textId="77777777" w:rsidTr="00D26C38">
        <w:tc>
          <w:tcPr>
            <w:tcW w:w="1972" w:type="dxa"/>
          </w:tcPr>
          <w:p w14:paraId="5C7D2723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KESATU</w:t>
            </w:r>
          </w:p>
        </w:tc>
        <w:tc>
          <w:tcPr>
            <w:tcW w:w="293" w:type="dxa"/>
          </w:tcPr>
          <w:p w14:paraId="48534D12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3EC07FD5" w14:textId="752B4372" w:rsidR="00322E8C" w:rsidRDefault="00AE5FF1" w:rsidP="005F5F83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Merubah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Pengurus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Satuan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Perlindungan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Masyarakat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Desa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r w:rsidR="0013455D">
              <w:rPr>
                <w:rFonts w:ascii="Bookman Old Style" w:hAnsi="Bookman Old Style"/>
                <w:lang w:val="id-ID"/>
              </w:rPr>
              <w:t>Munggur</w:t>
            </w:r>
            <w:r w:rsidR="0013455D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Kecamatan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r w:rsidR="005F5F83">
              <w:rPr>
                <w:rFonts w:ascii="Bookman Old Style" w:hAnsi="Bookman Old Style"/>
                <w:lang w:val="id-ID"/>
              </w:rPr>
              <w:t>Mojogedang</w:t>
            </w:r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Kabupaten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Karanganya</w:t>
            </w:r>
            <w:r w:rsidR="00A369CB">
              <w:rPr>
                <w:rFonts w:ascii="Bookman Old Style" w:hAnsi="Bookman Old Style"/>
              </w:rPr>
              <w:t>r</w:t>
            </w:r>
            <w:proofErr w:type="spellEnd"/>
            <w:r w:rsidR="00322E8C">
              <w:rPr>
                <w:rFonts w:ascii="Bookman Old Style" w:hAnsi="Bookman Old Style"/>
              </w:rPr>
              <w:t xml:space="preserve">, </w:t>
            </w:r>
            <w:proofErr w:type="spellStart"/>
            <w:r w:rsidR="00322E8C">
              <w:rPr>
                <w:rFonts w:ascii="Bookman Old Style" w:hAnsi="Bookman Old Style"/>
              </w:rPr>
              <w:t>dengan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susunan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pengurus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sebagaimana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tersebut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dalam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Lampiran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Keputusan</w:t>
            </w:r>
            <w:proofErr w:type="spellEnd"/>
            <w:r w:rsidR="00322E8C">
              <w:rPr>
                <w:rFonts w:ascii="Bookman Old Style" w:hAnsi="Bookman Old Style"/>
              </w:rPr>
              <w:t xml:space="preserve"> </w:t>
            </w:r>
            <w:proofErr w:type="spellStart"/>
            <w:r w:rsidR="00322E8C">
              <w:rPr>
                <w:rFonts w:ascii="Bookman Old Style" w:hAnsi="Bookman Old Style"/>
              </w:rPr>
              <w:t>ini</w:t>
            </w:r>
            <w:proofErr w:type="spellEnd"/>
            <w:r w:rsidR="00322E8C">
              <w:rPr>
                <w:rFonts w:ascii="Bookman Old Style" w:hAnsi="Bookman Old Style"/>
              </w:rPr>
              <w:t>.</w:t>
            </w:r>
          </w:p>
        </w:tc>
      </w:tr>
      <w:tr w:rsidR="00322E8C" w14:paraId="212FBEC6" w14:textId="77777777" w:rsidTr="00D26C38">
        <w:tc>
          <w:tcPr>
            <w:tcW w:w="1972" w:type="dxa"/>
          </w:tcPr>
          <w:p w14:paraId="457A4720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KEDUA</w:t>
            </w:r>
          </w:p>
        </w:tc>
        <w:tc>
          <w:tcPr>
            <w:tcW w:w="293" w:type="dxa"/>
          </w:tcPr>
          <w:p w14:paraId="7F076F90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5B4FD874" w14:textId="77777777" w:rsidR="00A369CB" w:rsidRPr="000F5957" w:rsidRDefault="00322E8C" w:rsidP="00BD2991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544B0C">
              <w:rPr>
                <w:rFonts w:ascii="Bookman Old Style" w:hAnsi="Bookman Old Style"/>
              </w:rPr>
              <w:t>Satuan</w:t>
            </w:r>
            <w:proofErr w:type="spellEnd"/>
            <w:r w:rsidR="00544B0C">
              <w:rPr>
                <w:rFonts w:ascii="Bookman Old Style" w:hAnsi="Bookman Old Style"/>
              </w:rPr>
              <w:t xml:space="preserve"> </w:t>
            </w:r>
            <w:proofErr w:type="spellStart"/>
            <w:r w:rsidR="00544B0C">
              <w:rPr>
                <w:rFonts w:ascii="Bookman Old Style" w:hAnsi="Bookman Old Style"/>
              </w:rPr>
              <w:t>Perlindungan</w:t>
            </w:r>
            <w:proofErr w:type="spellEnd"/>
            <w:r w:rsidR="00544B0C">
              <w:rPr>
                <w:rFonts w:ascii="Bookman Old Style" w:hAnsi="Bookman Old Style"/>
              </w:rPr>
              <w:t xml:space="preserve"> </w:t>
            </w:r>
            <w:proofErr w:type="spellStart"/>
            <w:r w:rsidR="00544B0C">
              <w:rPr>
                <w:rFonts w:ascii="Bookman Old Style" w:hAnsi="Bookman Old Style"/>
              </w:rPr>
              <w:t>Ma</w:t>
            </w:r>
            <w:r w:rsidR="00BD2991">
              <w:rPr>
                <w:rFonts w:ascii="Bookman Old Style" w:hAnsi="Bookman Old Style"/>
              </w:rPr>
              <w:t>syarakat</w:t>
            </w:r>
            <w:proofErr w:type="spellEnd"/>
            <w:r w:rsidR="00824DAA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dimaksud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Diktum</w:t>
            </w:r>
            <w:proofErr w:type="spellEnd"/>
            <w:r>
              <w:rPr>
                <w:rFonts w:ascii="Bookman Old Style" w:hAnsi="Bookman Old Style"/>
              </w:rPr>
              <w:t xml:space="preserve"> KESATU </w:t>
            </w: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mempunyai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merencanakan</w:t>
            </w:r>
            <w:proofErr w:type="spellEnd"/>
            <w:r w:rsidR="00BD2991">
              <w:rPr>
                <w:rFonts w:ascii="Bookman Old Style" w:hAnsi="Bookman Old Style"/>
              </w:rPr>
              <w:t xml:space="preserve">, </w:t>
            </w:r>
            <w:proofErr w:type="spellStart"/>
            <w:r w:rsidR="00BD2991">
              <w:rPr>
                <w:rFonts w:ascii="Bookman Old Style" w:hAnsi="Bookman Old Style"/>
              </w:rPr>
              <w:t>menyiapkan</w:t>
            </w:r>
            <w:proofErr w:type="spellEnd"/>
            <w:r w:rsidR="00BD2991">
              <w:rPr>
                <w:rFonts w:ascii="Bookman Old Style" w:hAnsi="Bookman Old Style"/>
              </w:rPr>
              <w:t xml:space="preserve">, </w:t>
            </w:r>
            <w:proofErr w:type="spellStart"/>
            <w:r w:rsidR="00BD2991">
              <w:rPr>
                <w:rFonts w:ascii="Bookman Old Style" w:hAnsi="Bookman Old Style"/>
              </w:rPr>
              <w:t>dan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menyusun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potensi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masyarakat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dalam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bidang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perlindungan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masyarakat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untuk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menanggulangi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akibat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bencana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perang</w:t>
            </w:r>
            <w:proofErr w:type="spellEnd"/>
            <w:r w:rsidR="00BD2991">
              <w:rPr>
                <w:rFonts w:ascii="Bookman Old Style" w:hAnsi="Bookman Old Style"/>
              </w:rPr>
              <w:t xml:space="preserve">, </w:t>
            </w:r>
            <w:proofErr w:type="spellStart"/>
            <w:r w:rsidR="00BD2991">
              <w:rPr>
                <w:rFonts w:ascii="Bookman Old Style" w:hAnsi="Bookman Old Style"/>
              </w:rPr>
              <w:t>bencana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alam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atau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bencana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lainnya</w:t>
            </w:r>
            <w:proofErr w:type="spellEnd"/>
            <w:r w:rsidR="00BD2991">
              <w:rPr>
                <w:rFonts w:ascii="Bookman Old Style" w:hAnsi="Bookman Old Style"/>
              </w:rPr>
              <w:t xml:space="preserve">, </w:t>
            </w:r>
            <w:proofErr w:type="spellStart"/>
            <w:r w:rsidR="00BD2991">
              <w:rPr>
                <w:rFonts w:ascii="Bookman Old Style" w:hAnsi="Bookman Old Style"/>
              </w:rPr>
              <w:t>serta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memperkecil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akibat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malapetaka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dan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gangguan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keamanan</w:t>
            </w:r>
            <w:proofErr w:type="spellEnd"/>
            <w:r w:rsidR="00BD2991">
              <w:rPr>
                <w:rFonts w:ascii="Bookman Old Style" w:hAnsi="Bookman Old Style"/>
              </w:rPr>
              <w:t xml:space="preserve">, </w:t>
            </w:r>
            <w:proofErr w:type="spellStart"/>
            <w:r w:rsidR="00BD2991">
              <w:rPr>
                <w:rFonts w:ascii="Bookman Old Style" w:hAnsi="Bookman Old Style"/>
              </w:rPr>
              <w:t>ketentraman</w:t>
            </w:r>
            <w:proofErr w:type="spellEnd"/>
            <w:r w:rsidR="00BD2991">
              <w:rPr>
                <w:rFonts w:ascii="Bookman Old Style" w:hAnsi="Bookman Old Style"/>
              </w:rPr>
              <w:t xml:space="preserve">, </w:t>
            </w:r>
            <w:proofErr w:type="spellStart"/>
            <w:r w:rsidR="00BD2991">
              <w:rPr>
                <w:rFonts w:ascii="Bookman Old Style" w:hAnsi="Bookman Old Style"/>
              </w:rPr>
              <w:t>dan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ketertiban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masyarakat</w:t>
            </w:r>
            <w:proofErr w:type="spellEnd"/>
            <w:r w:rsidR="00BD2991">
              <w:rPr>
                <w:rFonts w:ascii="Bookman Old Style" w:hAnsi="Bookman Old Style"/>
              </w:rPr>
              <w:t xml:space="preserve"> yang </w:t>
            </w:r>
            <w:proofErr w:type="spellStart"/>
            <w:r w:rsidR="00BD2991">
              <w:rPr>
                <w:rFonts w:ascii="Bookman Old Style" w:hAnsi="Bookman Old Style"/>
              </w:rPr>
              <w:t>menimbulkan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kerugian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jiwa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dan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harta</w:t>
            </w:r>
            <w:proofErr w:type="spellEnd"/>
            <w:r w:rsidR="00BD2991">
              <w:rPr>
                <w:rFonts w:ascii="Bookman Old Style" w:hAnsi="Bookman Old Style"/>
              </w:rPr>
              <w:t xml:space="preserve"> </w:t>
            </w:r>
            <w:proofErr w:type="spellStart"/>
            <w:r w:rsidR="00BD2991">
              <w:rPr>
                <w:rFonts w:ascii="Bookman Old Style" w:hAnsi="Bookman Old Style"/>
              </w:rPr>
              <w:t>benda</w:t>
            </w:r>
            <w:proofErr w:type="spellEnd"/>
            <w:r w:rsidR="00BD2991">
              <w:rPr>
                <w:rFonts w:ascii="Bookman Old Style" w:hAnsi="Bookman Old Style"/>
              </w:rPr>
              <w:t>.</w:t>
            </w:r>
          </w:p>
        </w:tc>
      </w:tr>
      <w:tr w:rsidR="008A28E0" w14:paraId="290960C1" w14:textId="77777777" w:rsidTr="00D26C38">
        <w:tc>
          <w:tcPr>
            <w:tcW w:w="1972" w:type="dxa"/>
          </w:tcPr>
          <w:p w14:paraId="3FB6633C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</w:t>
            </w:r>
            <w:r w:rsidR="00756875">
              <w:rPr>
                <w:rFonts w:ascii="Bookman Old Style" w:hAnsi="Bookman Old Style"/>
              </w:rPr>
              <w:t>TIGA</w:t>
            </w:r>
          </w:p>
        </w:tc>
        <w:tc>
          <w:tcPr>
            <w:tcW w:w="293" w:type="dxa"/>
          </w:tcPr>
          <w:p w14:paraId="5309BC34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3785F4B4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tugasnya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dimaksud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Diktum</w:t>
            </w:r>
            <w:proofErr w:type="spellEnd"/>
            <w:r>
              <w:rPr>
                <w:rFonts w:ascii="Bookman Old Style" w:hAnsi="Bookman Old Style"/>
              </w:rPr>
              <w:t xml:space="preserve"> KEDUA </w:t>
            </w: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bertanggung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jawab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8A28E0" w14:paraId="386B002B" w14:textId="77777777" w:rsidTr="00D26C38">
        <w:tc>
          <w:tcPr>
            <w:tcW w:w="1972" w:type="dxa"/>
          </w:tcPr>
          <w:p w14:paraId="67D18AE7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</w:t>
            </w:r>
            <w:r w:rsidR="00756875">
              <w:rPr>
                <w:rFonts w:ascii="Bookman Old Style" w:hAnsi="Bookman Old Style"/>
              </w:rPr>
              <w:t>EMPAT</w:t>
            </w:r>
          </w:p>
        </w:tc>
        <w:tc>
          <w:tcPr>
            <w:tcW w:w="293" w:type="dxa"/>
          </w:tcPr>
          <w:p w14:paraId="6CCAA1FF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34B5AAEC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mulai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berlaku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pada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ditetapkan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</w:tbl>
    <w:p w14:paraId="7BF242B1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17F56EAC" w14:textId="0CFAD862" w:rsidR="00322E8C" w:rsidRPr="005F5F83" w:rsidRDefault="00322E8C" w:rsidP="00756875">
      <w:pPr>
        <w:ind w:left="4320"/>
        <w:jc w:val="both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r w:rsidR="0013455D">
        <w:rPr>
          <w:rFonts w:ascii="Bookman Old Style" w:hAnsi="Bookman Old Style"/>
          <w:lang w:val="id-ID"/>
        </w:rPr>
        <w:t>Munggur</w:t>
      </w:r>
    </w:p>
    <w:p w14:paraId="3DA38564" w14:textId="1BA0DF52" w:rsidR="00322E8C" w:rsidRDefault="00756875" w:rsidP="00756875">
      <w:pPr>
        <w:spacing w:after="120"/>
        <w:ind w:left="432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pada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r w:rsidR="003A6785">
        <w:rPr>
          <w:rFonts w:ascii="Bookman Old Style" w:hAnsi="Bookman Old Style"/>
        </w:rPr>
        <w:t xml:space="preserve">30 </w:t>
      </w:r>
      <w:proofErr w:type="spellStart"/>
      <w:r w:rsidR="003A6785">
        <w:rPr>
          <w:rFonts w:ascii="Bookman Old Style" w:hAnsi="Bookman Old Style"/>
        </w:rPr>
        <w:t>Januari</w:t>
      </w:r>
      <w:proofErr w:type="spellEnd"/>
      <w:r w:rsidR="003A6785">
        <w:rPr>
          <w:rFonts w:ascii="Bookman Old Style" w:hAnsi="Bookman Old Style"/>
        </w:rPr>
        <w:t xml:space="preserve"> 2021</w:t>
      </w:r>
    </w:p>
    <w:p w14:paraId="45411D0D" w14:textId="17342014" w:rsidR="00322E8C" w:rsidRDefault="00322E8C" w:rsidP="00756875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13455D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6E045FC0" w14:textId="77777777" w:rsidR="00322E8C" w:rsidRDefault="00322E8C" w:rsidP="00756875">
      <w:pPr>
        <w:ind w:left="4320" w:right="630"/>
        <w:jc w:val="center"/>
        <w:rPr>
          <w:rFonts w:ascii="Bookman Old Style" w:hAnsi="Bookman Old Style"/>
        </w:rPr>
      </w:pPr>
    </w:p>
    <w:p w14:paraId="38DA3566" w14:textId="77777777" w:rsidR="00756875" w:rsidRDefault="00756875" w:rsidP="00756875">
      <w:pPr>
        <w:ind w:left="4320" w:right="630"/>
        <w:jc w:val="center"/>
        <w:rPr>
          <w:rFonts w:ascii="Bookman Old Style" w:hAnsi="Bookman Old Style"/>
        </w:rPr>
      </w:pPr>
    </w:p>
    <w:p w14:paraId="263F4C38" w14:textId="77777777" w:rsidR="00322E8C" w:rsidRDefault="00322E8C" w:rsidP="00756875">
      <w:pPr>
        <w:ind w:left="4320" w:right="630"/>
        <w:jc w:val="center"/>
        <w:rPr>
          <w:rFonts w:ascii="Bookman Old Style" w:hAnsi="Bookman Old Style"/>
        </w:rPr>
      </w:pPr>
    </w:p>
    <w:p w14:paraId="655BC2BA" w14:textId="5F9D07B9" w:rsidR="00322E8C" w:rsidRPr="0013455D" w:rsidRDefault="0013455D" w:rsidP="00756875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>SUPAR</w:t>
      </w:r>
    </w:p>
    <w:p w14:paraId="0C4A573B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1B011700" w14:textId="77777777" w:rsidR="00322E8C" w:rsidRDefault="00322E8C" w:rsidP="00756875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Tembusan</w:t>
      </w:r>
      <w:proofErr w:type="spellEnd"/>
      <w:r>
        <w:rPr>
          <w:rFonts w:ascii="Bookman Old Style" w:hAnsi="Bookman Old Style"/>
        </w:rPr>
        <w:t>:</w:t>
      </w:r>
    </w:p>
    <w:p w14:paraId="13DC270E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Bupati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14:paraId="7FD30592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Dinas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Pemberdayaan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Masyarakat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14:paraId="5D89A8CD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Bagian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Hukum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Setda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14:paraId="051D9692" w14:textId="77777777" w:rsidR="00544B0C" w:rsidRDefault="00544B0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Satpol</w:t>
      </w:r>
      <w:proofErr w:type="spellEnd"/>
      <w:r>
        <w:rPr>
          <w:rFonts w:ascii="Bookman Old Style" w:hAnsi="Bookman Old Style"/>
        </w:rPr>
        <w:t xml:space="preserve"> PP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14:paraId="5B260733" w14:textId="77777777" w:rsidR="00544B0C" w:rsidRDefault="00544B0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BPBD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14:paraId="5CEF1727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Camat</w:t>
      </w:r>
      <w:proofErr w:type="spellEnd"/>
      <w:r>
        <w:rPr>
          <w:rFonts w:ascii="Bookman Old Style" w:hAnsi="Bookman Old Style"/>
        </w:rPr>
        <w:t xml:space="preserve"> </w:t>
      </w:r>
      <w:r w:rsidR="005F5F83">
        <w:rPr>
          <w:rFonts w:ascii="Bookman Old Style" w:hAnsi="Bookman Old Style"/>
          <w:lang w:val="id-ID"/>
        </w:rPr>
        <w:t xml:space="preserve">Mojogedang </w:t>
      </w:r>
      <w:r>
        <w:rPr>
          <w:rFonts w:ascii="Bookman Old Style" w:hAnsi="Bookman Old Style"/>
        </w:rPr>
        <w:t>;</w:t>
      </w:r>
    </w:p>
    <w:p w14:paraId="5B581506" w14:textId="0ACD4222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 xml:space="preserve"> BPD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r w:rsidR="0013455D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;</w:t>
      </w:r>
    </w:p>
    <w:p w14:paraId="5D2B698F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Lembaga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>;</w:t>
      </w:r>
    </w:p>
    <w:p w14:paraId="657D7FBE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Pertinggal</w:t>
      </w:r>
      <w:proofErr w:type="spellEnd"/>
      <w:r>
        <w:rPr>
          <w:rFonts w:ascii="Bookman Old Style" w:hAnsi="Bookman Old Style"/>
        </w:rPr>
        <w:t>.</w:t>
      </w:r>
    </w:p>
    <w:p w14:paraId="1A9A9256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36ECBFD0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33876ED9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6DB43DF7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36BA2358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1DEAAF21" w14:textId="77777777" w:rsidR="00322E8C" w:rsidRDefault="00322E8C" w:rsidP="00824DAA">
      <w:pPr>
        <w:jc w:val="both"/>
        <w:rPr>
          <w:rFonts w:ascii="Bookman Old Style" w:hAnsi="Bookman Old Style"/>
        </w:rPr>
      </w:pPr>
    </w:p>
    <w:p w14:paraId="4F4D3564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LAMPIRAN</w:t>
      </w:r>
    </w:p>
    <w:p w14:paraId="60062434" w14:textId="73143C55" w:rsidR="00322E8C" w:rsidRPr="005F5F83" w:rsidRDefault="00322E8C" w:rsidP="00756875">
      <w:pPr>
        <w:ind w:left="405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KEPUTUSAN KEPALA DESA </w:t>
      </w:r>
      <w:r w:rsidR="0013455D">
        <w:rPr>
          <w:rFonts w:ascii="Bookman Old Style" w:hAnsi="Bookman Old Style"/>
          <w:lang w:val="id-ID"/>
        </w:rPr>
        <w:t>MUNGGUR</w:t>
      </w:r>
    </w:p>
    <w:p w14:paraId="66A7C7CA" w14:textId="1CB2B61D" w:rsidR="00322E8C" w:rsidRDefault="00322E8C" w:rsidP="00756875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 w:rsidR="003A6785">
        <w:rPr>
          <w:rFonts w:ascii="Bookman Old Style" w:hAnsi="Bookman Old Style"/>
        </w:rPr>
        <w:t xml:space="preserve"> 141/8</w:t>
      </w:r>
      <w:r w:rsidR="0013455D">
        <w:rPr>
          <w:rFonts w:ascii="Bookman Old Style" w:hAnsi="Bookman Old Style"/>
        </w:rPr>
        <w:t xml:space="preserve"> </w:t>
      </w:r>
      <w:r w:rsidR="003A6785">
        <w:rPr>
          <w:rFonts w:ascii="Bookman Old Style" w:hAnsi="Bookman Old Style"/>
        </w:rPr>
        <w:t>TAHUN 2021</w:t>
      </w:r>
    </w:p>
    <w:p w14:paraId="4DA8759C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14:paraId="52B4CAB8" w14:textId="317DEA08" w:rsidR="00322E8C" w:rsidRPr="005F5F83" w:rsidRDefault="00AE5FF1" w:rsidP="00756875">
      <w:pPr>
        <w:ind w:left="4050"/>
        <w:jc w:val="both"/>
        <w:rPr>
          <w:rFonts w:ascii="Bookman Old Style" w:hAnsi="Bookman Old Style"/>
          <w:i/>
          <w:lang w:val="id-ID"/>
        </w:rPr>
      </w:pPr>
      <w:r>
        <w:rPr>
          <w:rFonts w:ascii="Bookman Old Style" w:hAnsi="Bookman Old Style"/>
        </w:rPr>
        <w:t>PERUBAHAN</w:t>
      </w:r>
      <w:r w:rsidR="00322E8C">
        <w:rPr>
          <w:rFonts w:ascii="Bookman Old Style" w:hAnsi="Bookman Old Style"/>
        </w:rPr>
        <w:t xml:space="preserve"> PENGURUS </w:t>
      </w:r>
      <w:r w:rsidR="005F5F83">
        <w:rPr>
          <w:rFonts w:ascii="Bookman Old Style" w:hAnsi="Bookman Old Style"/>
          <w:lang w:val="id-ID"/>
        </w:rPr>
        <w:t>SATLINMAS</w:t>
      </w:r>
      <w:r w:rsidR="005467E7">
        <w:rPr>
          <w:rFonts w:ascii="Bookman Old Style" w:hAnsi="Bookman Old Style"/>
        </w:rPr>
        <w:t xml:space="preserve"> DESA </w:t>
      </w:r>
      <w:r w:rsidR="0013455D">
        <w:rPr>
          <w:rFonts w:ascii="Bookman Old Style" w:hAnsi="Bookman Old Style"/>
          <w:lang w:val="id-ID"/>
        </w:rPr>
        <w:t>MUNGGUR</w:t>
      </w:r>
      <w:r w:rsidR="005467E7">
        <w:rPr>
          <w:rFonts w:ascii="Bookman Old Style" w:hAnsi="Bookman Old Style"/>
        </w:rPr>
        <w:t xml:space="preserve"> </w:t>
      </w:r>
      <w:r w:rsidR="00322E8C">
        <w:rPr>
          <w:rFonts w:ascii="Bookman Old Style" w:hAnsi="Bookman Old Style"/>
        </w:rPr>
        <w:t xml:space="preserve">KECAMATAN </w:t>
      </w:r>
      <w:r w:rsidR="005F5F83">
        <w:rPr>
          <w:rFonts w:ascii="Bookman Old Style" w:hAnsi="Bookman Old Style"/>
          <w:lang w:val="id-ID"/>
        </w:rPr>
        <w:t xml:space="preserve">MOJOGEDANG </w:t>
      </w:r>
    </w:p>
    <w:p w14:paraId="7CD1E801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1BBE7589" w14:textId="1485C7CF" w:rsidR="00322E8C" w:rsidRPr="005F5F83" w:rsidRDefault="00322E8C" w:rsidP="00756875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SUSUNAN PENGURUS </w:t>
      </w:r>
      <w:r w:rsidR="005F5F83">
        <w:rPr>
          <w:rFonts w:ascii="Bookman Old Style" w:hAnsi="Bookman Old Style"/>
          <w:lang w:val="id-ID"/>
        </w:rPr>
        <w:t>SATLINMAS</w:t>
      </w:r>
      <w:r>
        <w:rPr>
          <w:rFonts w:ascii="Bookman Old Style" w:hAnsi="Bookman Old Style"/>
        </w:rPr>
        <w:t xml:space="preserve"> DESA </w:t>
      </w:r>
      <w:r w:rsidR="0013455D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 xml:space="preserve"> KECAMATAN </w:t>
      </w:r>
      <w:r w:rsidR="005F5F83">
        <w:rPr>
          <w:rFonts w:ascii="Bookman Old Style" w:hAnsi="Bookman Old Style"/>
          <w:lang w:val="id-ID"/>
        </w:rPr>
        <w:t xml:space="preserve">MOJOGEDANG </w:t>
      </w:r>
    </w:p>
    <w:p w14:paraId="74AFD651" w14:textId="77777777" w:rsidR="00322E8C" w:rsidRDefault="00322E8C" w:rsidP="00756875">
      <w:pPr>
        <w:jc w:val="both"/>
        <w:rPr>
          <w:rFonts w:ascii="Bookman Old Style" w:hAnsi="Bookman Old Style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960"/>
        <w:gridCol w:w="3146"/>
        <w:gridCol w:w="2268"/>
        <w:gridCol w:w="2977"/>
      </w:tblGrid>
      <w:tr w:rsidR="00E06A59" w:rsidRPr="00E06A59" w14:paraId="3678770C" w14:textId="77777777" w:rsidTr="00E06A59">
        <w:trPr>
          <w:trHeight w:val="53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76A1" w14:textId="77777777" w:rsidR="00E06A59" w:rsidRPr="00E06A59" w:rsidRDefault="00E06A59" w:rsidP="00E06A5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E06A59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E4E9" w14:textId="77777777" w:rsidR="00E06A59" w:rsidRPr="00E06A59" w:rsidRDefault="00E06A59" w:rsidP="00E06A5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E06A59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NAMA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CA76" w14:textId="77777777" w:rsidR="00E06A59" w:rsidRPr="00E06A59" w:rsidRDefault="00E06A59" w:rsidP="00E06A5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E06A59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JABATAN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E89C" w14:textId="77777777" w:rsidR="00E06A59" w:rsidRPr="00E06A59" w:rsidRDefault="00E06A59" w:rsidP="00E06A5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E06A59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</w:tr>
      <w:tr w:rsidR="00E06A59" w:rsidRPr="00E06A59" w14:paraId="7DB0FF98" w14:textId="77777777" w:rsidTr="00AE5FF1">
        <w:trPr>
          <w:trHeight w:val="25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E10C" w14:textId="77777777" w:rsidR="00E06A59" w:rsidRPr="00E06A59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7376" w14:textId="77777777" w:rsidR="00E06A59" w:rsidRPr="00E06A59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3123" w14:textId="77777777" w:rsidR="00E06A59" w:rsidRPr="00E06A59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D930" w14:textId="77777777" w:rsidR="00E06A59" w:rsidRPr="00E06A59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E06A59" w:rsidRPr="00AE5FF1" w14:paraId="56F82146" w14:textId="77777777" w:rsidTr="00E06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5F7C" w14:textId="77777777" w:rsidR="00E06A59" w:rsidRPr="00AE5FF1" w:rsidRDefault="00E06A59" w:rsidP="00E06A5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DD5DC" w14:textId="17C7E44A" w:rsidR="00E06A59" w:rsidRPr="00AE5FF1" w:rsidRDefault="003A6785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Kuat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Priyo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380" w14:textId="77777777" w:rsidR="00E06A59" w:rsidRPr="00AE5FF1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Koordinator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5C00" w14:textId="0A6EF900" w:rsidR="00E06A59" w:rsidRPr="00AE5FF1" w:rsidRDefault="003A6785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Domas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1/1</w:t>
            </w:r>
          </w:p>
        </w:tc>
      </w:tr>
      <w:tr w:rsidR="00E06A59" w:rsidRPr="00AE5FF1" w14:paraId="394CFCBB" w14:textId="77777777" w:rsidTr="00E06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59E5" w14:textId="77777777" w:rsidR="00E06A59" w:rsidRPr="00AE5FF1" w:rsidRDefault="00E06A59" w:rsidP="00E06A5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4E82" w14:textId="0DAE9ADF" w:rsidR="00E06A59" w:rsidRPr="00AE5FF1" w:rsidRDefault="003A6785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Harso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Sumanto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7A10" w14:textId="77777777" w:rsidR="00E06A59" w:rsidRPr="00AE5FF1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Danton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916F" w14:textId="77777777" w:rsidR="00E06A59" w:rsidRPr="00AE5FF1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Munggur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8/4</w:t>
            </w:r>
          </w:p>
        </w:tc>
      </w:tr>
      <w:tr w:rsidR="00E06A59" w:rsidRPr="00AE5FF1" w14:paraId="03B0ED86" w14:textId="77777777" w:rsidTr="00E06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6E9E" w14:textId="77777777" w:rsidR="00E06A59" w:rsidRPr="00AE5FF1" w:rsidRDefault="00E06A59" w:rsidP="00E06A5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897AF" w14:textId="6022F150" w:rsidR="00E06A59" w:rsidRPr="00AE5FF1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Hadi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Nur</w:t>
            </w:r>
            <w:proofErr w:type="spellEnd"/>
            <w:r w:rsidR="003A6785"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="003A6785"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</w:t>
            </w: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rosyid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12D" w14:textId="77777777" w:rsidR="00E06A59" w:rsidRPr="00AE5FF1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E2C" w14:textId="77777777" w:rsidR="00E06A59" w:rsidRPr="00AE5FF1" w:rsidRDefault="00E06A59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Munggur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7/4</w:t>
            </w:r>
          </w:p>
        </w:tc>
      </w:tr>
      <w:tr w:rsidR="003A6785" w:rsidRPr="00AE5FF1" w14:paraId="6D9FF8B3" w14:textId="77777777" w:rsidTr="00E06A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45A08" w14:textId="4B2233C1" w:rsidR="003A6785" w:rsidRPr="00AE5FF1" w:rsidRDefault="003A6785" w:rsidP="00E06A59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E9550" w14:textId="154AC6D3" w:rsidR="003A6785" w:rsidRPr="00AE5FF1" w:rsidRDefault="003A6785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Sunarwan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DE94" w14:textId="35CA91AF" w:rsidR="003A6785" w:rsidRPr="00AE5FF1" w:rsidRDefault="003A6785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964E" w14:textId="3D8FB04D" w:rsidR="003A6785" w:rsidRPr="00AE5FF1" w:rsidRDefault="003A6785" w:rsidP="00E06A59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Munggur</w:t>
            </w:r>
            <w:proofErr w:type="spellEnd"/>
          </w:p>
        </w:tc>
      </w:tr>
      <w:tr w:rsidR="003A6785" w:rsidRPr="00AE5FF1" w14:paraId="7707C495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7BD" w14:textId="77777777" w:rsidR="003A6785" w:rsidRPr="00AE5FF1" w:rsidRDefault="003A6785" w:rsidP="003A678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649D" w14:textId="748D32AB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Ngatmin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A48A" w14:textId="67DDC454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233E" w14:textId="41C1AE3F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Tunggulrejo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11/4</w:t>
            </w:r>
          </w:p>
        </w:tc>
      </w:tr>
      <w:tr w:rsidR="003A6785" w:rsidRPr="00AE5FF1" w14:paraId="0CC831F1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7C7" w14:textId="77777777" w:rsidR="003A6785" w:rsidRPr="00AE5FF1" w:rsidRDefault="003A6785" w:rsidP="003A678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C185" w14:textId="645B26B2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Hari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Gunarwanto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D5F3" w14:textId="4B401985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8918" w14:textId="640966F7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Tunggulrejo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12/4</w:t>
            </w:r>
          </w:p>
        </w:tc>
      </w:tr>
      <w:tr w:rsidR="003A6785" w:rsidRPr="00AE5FF1" w14:paraId="744DA230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A451" w14:textId="77777777" w:rsidR="003A6785" w:rsidRPr="00AE5FF1" w:rsidRDefault="003A6785" w:rsidP="003A678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B95B" w14:textId="79B8AFC7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Mistono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8A57" w14:textId="3D3C6C17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ADA83" w14:textId="520B7F81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Munggur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1/3</w:t>
            </w:r>
          </w:p>
        </w:tc>
      </w:tr>
      <w:tr w:rsidR="003A6785" w:rsidRPr="00AE5FF1" w14:paraId="7780D7B0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A08" w14:textId="77777777" w:rsidR="003A6785" w:rsidRPr="00AE5FF1" w:rsidRDefault="003A6785" w:rsidP="003A678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E2A4" w14:textId="1E2746D7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Tamami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9055" w14:textId="63D56AD0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F64E" w14:textId="0D6F9D0F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Tunggulrejo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11/4</w:t>
            </w:r>
          </w:p>
        </w:tc>
      </w:tr>
      <w:tr w:rsidR="003A6785" w:rsidRPr="00AE5FF1" w14:paraId="348113A8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7479" w14:textId="77777777" w:rsidR="003A6785" w:rsidRPr="00AE5FF1" w:rsidRDefault="003A6785" w:rsidP="003A678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1169" w14:textId="0DE906B8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Sunarno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BF9E" w14:textId="3FB37226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B50B" w14:textId="622EE336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Tunggulrejo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10/4</w:t>
            </w:r>
          </w:p>
        </w:tc>
      </w:tr>
      <w:tr w:rsidR="003A6785" w:rsidRPr="00AE5FF1" w14:paraId="43368A8A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D165" w14:textId="77777777" w:rsidR="003A6785" w:rsidRPr="00AE5FF1" w:rsidRDefault="003A6785" w:rsidP="003A678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06D4" w14:textId="4122D5CB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Suharno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C584" w14:textId="7070A323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0BE7" w14:textId="2C2F601D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Munggur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 xml:space="preserve"> 4/3</w:t>
            </w:r>
          </w:p>
        </w:tc>
      </w:tr>
      <w:tr w:rsidR="003A6785" w:rsidRPr="00AE5FF1" w14:paraId="3FF31526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A015" w14:textId="77777777" w:rsidR="003A6785" w:rsidRPr="00AE5FF1" w:rsidRDefault="003A6785" w:rsidP="003A678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1833" w14:textId="30870FAE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Suwarno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3CD0" w14:textId="48714334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BAC6" w14:textId="3C2BF62F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Munggur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9/4</w:t>
            </w:r>
          </w:p>
        </w:tc>
      </w:tr>
      <w:tr w:rsidR="003A6785" w:rsidRPr="00AE5FF1" w14:paraId="3EF12CD5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DC4" w14:textId="77777777" w:rsidR="003A6785" w:rsidRPr="00AE5FF1" w:rsidRDefault="003A6785" w:rsidP="003A6785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A5AD" w14:textId="64E00977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Prapto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Suwarno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9FDD" w14:textId="01D816EA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95BD" w14:textId="59F3CC13" w:rsidR="003A6785" w:rsidRPr="00AE5FF1" w:rsidRDefault="003A6785" w:rsidP="003A6785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Munggur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 xml:space="preserve"> 3/3</w:t>
            </w:r>
          </w:p>
        </w:tc>
      </w:tr>
      <w:tr w:rsidR="00AE5FF1" w:rsidRPr="00AE5FF1" w14:paraId="3680C14C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B18F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8E0B" w14:textId="61F65206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FD308B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Samadi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26B1" w14:textId="41B58AC5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4751" w14:textId="6C997231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Munggur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2/3</w:t>
            </w:r>
          </w:p>
        </w:tc>
      </w:tr>
      <w:tr w:rsidR="00AE5FF1" w:rsidRPr="00AE5FF1" w14:paraId="7AB8FDA8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5668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866E" w14:textId="55BEBEB5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Suratmin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92213" w14:textId="11A6F7CE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ECE6" w14:textId="4D7D4957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Siwalan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3/5</w:t>
            </w:r>
          </w:p>
        </w:tc>
      </w:tr>
      <w:tr w:rsidR="00AE5FF1" w:rsidRPr="00AE5FF1" w14:paraId="3C46A528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0886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C522" w14:textId="5A736E96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Suparlan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9BFD" w14:textId="1966647C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35AB" w14:textId="0829A36B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Siwalan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3/5</w:t>
            </w:r>
          </w:p>
        </w:tc>
      </w:tr>
      <w:tr w:rsidR="00AE5FF1" w:rsidRPr="00AE5FF1" w14:paraId="35A678C1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6AB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97D7" w14:textId="406F0674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Sutardi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E78D" w14:textId="7E576E06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DAE6" w14:textId="7B24CCDE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Siwalan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2/5</w:t>
            </w:r>
          </w:p>
        </w:tc>
      </w:tr>
      <w:tr w:rsidR="00AE5FF1" w:rsidRPr="00AE5FF1" w14:paraId="1BEEA8CC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5DBA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8BB3" w14:textId="4DD4680B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Saryadi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37C8" w14:textId="68A85086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C0C2" w14:textId="1C261F6A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Pojok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5/6</w:t>
            </w:r>
          </w:p>
        </w:tc>
      </w:tr>
      <w:tr w:rsidR="00AE5FF1" w:rsidRPr="00AE5FF1" w14:paraId="6524AF63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72D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349C" w14:textId="7D8FED36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Sukidi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27A8" w14:textId="158C2A4E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097D" w14:textId="3D3FA536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Pojok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5/6</w:t>
            </w:r>
          </w:p>
        </w:tc>
      </w:tr>
      <w:tr w:rsidR="00AE5FF1" w:rsidRPr="00AE5FF1" w14:paraId="63C383C5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64E5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08FAB" w14:textId="4DB1EF45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Suharno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4ADF" w14:textId="3E34FE10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05E2" w14:textId="1203770B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Pilangbangu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7/7</w:t>
            </w:r>
          </w:p>
        </w:tc>
      </w:tr>
      <w:tr w:rsidR="00AE5FF1" w:rsidRPr="00AE5FF1" w14:paraId="1330AF94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025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74A4" w14:textId="29FAA28F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Suriyanto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9251" w14:textId="0F3B1F52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05FE" w14:textId="6A2D3852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Pilangbangu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8/7</w:t>
            </w:r>
          </w:p>
        </w:tc>
      </w:tr>
      <w:tr w:rsidR="00AE5FF1" w:rsidRPr="00AE5FF1" w14:paraId="68143B42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6D1F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2C7B" w14:textId="63D69015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Suwono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4BF0" w14:textId="39625DDB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2D8D" w14:textId="0DB76770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Pilangbangu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7/7</w:t>
            </w:r>
          </w:p>
        </w:tc>
      </w:tr>
      <w:tr w:rsidR="00AE5FF1" w:rsidRPr="00AE5FF1" w14:paraId="191DF090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464A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73A2" w14:textId="22B1A0F1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Wito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Wiyono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3ACF3" w14:textId="1377FA52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A85E" w14:textId="7CCADB2D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>Nglebak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FF0000"/>
                <w:sz w:val="22"/>
                <w:szCs w:val="22"/>
                <w:lang w:val="en-ID" w:eastAsia="en-ID"/>
              </w:rPr>
              <w:t xml:space="preserve"> 3/8</w:t>
            </w:r>
          </w:p>
        </w:tc>
      </w:tr>
      <w:tr w:rsidR="00AE5FF1" w:rsidRPr="00AE5FF1" w14:paraId="201C3D3C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8760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3727" w14:textId="16C9F7F8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Karno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Kondo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Waluyo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C5BC" w14:textId="5D3A9785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E8CCD" w14:textId="2BD3AC86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Nglebak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6/9</w:t>
            </w:r>
          </w:p>
        </w:tc>
      </w:tr>
      <w:tr w:rsidR="00AE5FF1" w:rsidRPr="00AE5FF1" w14:paraId="61F87921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F971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4B4D" w14:textId="728E5709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Sugiyoto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AE80" w14:textId="59ADE39D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430F" w14:textId="7F01D4E0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Nglebak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6/9</w:t>
            </w:r>
          </w:p>
        </w:tc>
      </w:tr>
      <w:tr w:rsidR="00AE5FF1" w:rsidRPr="00AE5FF1" w14:paraId="7E411878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94C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2813" w14:textId="04508339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Hadi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Suwito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C34F8" w14:textId="1FC6E046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906A7" w14:textId="2B96AA9B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Ngrau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1/8</w:t>
            </w:r>
          </w:p>
        </w:tc>
      </w:tr>
      <w:tr w:rsidR="00AE5FF1" w:rsidRPr="00AE5FF1" w14:paraId="0506EE1F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B1B3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EE7B" w14:textId="4E1BD998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Yoso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Raharjo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9EFA" w14:textId="1D777B88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C2CD" w14:textId="0BCAC5AF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Sidorejo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11/2</w:t>
            </w:r>
          </w:p>
        </w:tc>
      </w:tr>
      <w:tr w:rsidR="00AE5FF1" w:rsidRPr="00AE5FF1" w14:paraId="5BD51AF9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BEDA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A13F" w14:textId="7D0E83AB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Cipto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Suwarno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5C5A1" w14:textId="30DE20B2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7FDC" w14:textId="549923F4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Sidorejo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11/2</w:t>
            </w:r>
          </w:p>
        </w:tc>
      </w:tr>
      <w:tr w:rsidR="00AE5FF1" w:rsidRPr="00AE5FF1" w14:paraId="6725E32F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ACA2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8517" w14:textId="120538EF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Jumadi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8CB5" w14:textId="6D65F4E0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F54A" w14:textId="7B701D39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Sidorejo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11/2</w:t>
            </w:r>
          </w:p>
        </w:tc>
      </w:tr>
      <w:tr w:rsidR="00AE5FF1" w:rsidRPr="00AE5FF1" w14:paraId="203FE56D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70F8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AD57" w14:textId="171E0A9F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Parjo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Wiyono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9B4E0" w14:textId="768A336D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E027" w14:textId="2EE3C93F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Sidorejo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10/2</w:t>
            </w:r>
          </w:p>
        </w:tc>
      </w:tr>
      <w:tr w:rsidR="00AE5FF1" w:rsidRPr="00AE5FF1" w14:paraId="38D0BE75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5559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1BE3" w14:textId="73AC380C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Suryanto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A42A" w14:textId="30EF0D1C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AAC8" w14:textId="5DD6C29D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Sidorejo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10/2</w:t>
            </w:r>
          </w:p>
        </w:tc>
      </w:tr>
      <w:tr w:rsidR="00AE5FF1" w:rsidRPr="00AE5FF1" w14:paraId="372AC56D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576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6A3A" w14:textId="12F4D9E7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Dasimin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3585" w14:textId="565836BA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124C" w14:textId="1138662C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Domas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1/1</w:t>
            </w:r>
          </w:p>
        </w:tc>
      </w:tr>
      <w:tr w:rsidR="00AE5FF1" w:rsidRPr="00AE5FF1" w14:paraId="575CD3C7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BBF0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E21F" w14:textId="3BB46F57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Soenarno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8385" w14:textId="14202FC7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715E" w14:textId="31D5B099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Domas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1/1</w:t>
            </w:r>
          </w:p>
        </w:tc>
      </w:tr>
      <w:tr w:rsidR="00AE5FF1" w:rsidRPr="00E06A59" w14:paraId="2D7E38C3" w14:textId="77777777" w:rsidTr="003A67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4EB7" w14:textId="77777777" w:rsidR="00AE5FF1" w:rsidRPr="00AE5FF1" w:rsidRDefault="00AE5FF1" w:rsidP="00AE5FF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78A7" w14:textId="14817579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Parji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8504" w14:textId="7FC9BF71" w:rsidR="00AE5FF1" w:rsidRPr="00AE5FF1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Anggota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EF4C" w14:textId="2FC60EC2" w:rsidR="00AE5FF1" w:rsidRPr="00E06A59" w:rsidRDefault="00AE5FF1" w:rsidP="00AE5FF1">
            <w:pPr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>Domas</w:t>
            </w:r>
            <w:proofErr w:type="spellEnd"/>
            <w:r w:rsidRPr="00AE5FF1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  <w:lang w:val="en-ID" w:eastAsia="en-ID"/>
              </w:rPr>
              <w:t xml:space="preserve"> 1/1</w:t>
            </w:r>
          </w:p>
        </w:tc>
      </w:tr>
    </w:tbl>
    <w:p w14:paraId="5C30E9E3" w14:textId="77777777" w:rsidR="00AE5FF1" w:rsidRDefault="00AE5FF1" w:rsidP="00756875">
      <w:pPr>
        <w:ind w:left="4320"/>
        <w:rPr>
          <w:rFonts w:ascii="Bookman Old Style" w:hAnsi="Bookman Old Style"/>
        </w:rPr>
      </w:pPr>
    </w:p>
    <w:p w14:paraId="43055893" w14:textId="50024464" w:rsidR="00322E8C" w:rsidRDefault="00322E8C" w:rsidP="00756875">
      <w:pPr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13455D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3F23E00F" w14:textId="77777777" w:rsidR="00322E8C" w:rsidRDefault="00322E8C" w:rsidP="00756875">
      <w:pPr>
        <w:ind w:left="4320"/>
        <w:rPr>
          <w:rFonts w:ascii="Bookman Old Style" w:hAnsi="Bookman Old Style"/>
        </w:rPr>
      </w:pPr>
    </w:p>
    <w:p w14:paraId="5E57856D" w14:textId="77777777" w:rsidR="00322E8C" w:rsidRDefault="00322E8C" w:rsidP="00756875">
      <w:pPr>
        <w:ind w:left="4320"/>
        <w:rPr>
          <w:rFonts w:ascii="Bookman Old Style" w:hAnsi="Bookman Old Style"/>
        </w:rPr>
      </w:pPr>
    </w:p>
    <w:p w14:paraId="5EA6889A" w14:textId="77777777" w:rsidR="005467E7" w:rsidRDefault="005467E7" w:rsidP="00756875">
      <w:pPr>
        <w:ind w:left="4320"/>
        <w:rPr>
          <w:rFonts w:ascii="Bookman Old Style" w:hAnsi="Bookman Old Style"/>
        </w:rPr>
      </w:pPr>
    </w:p>
    <w:p w14:paraId="0AED2AE6" w14:textId="0762199C" w:rsidR="00322E8C" w:rsidRDefault="00AE5FF1" w:rsidP="00E06A59">
      <w:pPr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="0013455D">
        <w:rPr>
          <w:rFonts w:ascii="Bookman Old Style" w:hAnsi="Bookman Old Style"/>
        </w:rPr>
        <w:t xml:space="preserve">SUPAR, </w:t>
      </w:r>
      <w:proofErr w:type="spellStart"/>
      <w:r w:rsidR="0013455D">
        <w:rPr>
          <w:rFonts w:ascii="Bookman Old Style" w:hAnsi="Bookman Old Style"/>
        </w:rPr>
        <w:t>A.M</w:t>
      </w:r>
      <w:r w:rsidR="00E06A59">
        <w:rPr>
          <w:rFonts w:ascii="Bookman Old Style" w:hAnsi="Bookman Old Style"/>
        </w:rPr>
        <w:t>d</w:t>
      </w:r>
      <w:proofErr w:type="spellEnd"/>
    </w:p>
    <w:p w14:paraId="479363E4" w14:textId="77777777" w:rsidR="00322E8C" w:rsidRDefault="00322E8C" w:rsidP="00756875">
      <w:pPr>
        <w:rPr>
          <w:rFonts w:ascii="Bookman Old Style" w:hAnsi="Bookman Old Style"/>
        </w:rPr>
      </w:pPr>
    </w:p>
    <w:p w14:paraId="7C6BED5A" w14:textId="77777777" w:rsidR="00322E8C" w:rsidRDefault="00322E8C" w:rsidP="00756875">
      <w:pPr>
        <w:rPr>
          <w:rFonts w:ascii="Bookman Old Style" w:hAnsi="Bookman Old Style"/>
        </w:rPr>
      </w:pPr>
    </w:p>
    <w:p w14:paraId="537D997E" w14:textId="77777777" w:rsidR="00322E8C" w:rsidRDefault="00322E8C" w:rsidP="00756875">
      <w:pPr>
        <w:rPr>
          <w:rFonts w:ascii="Bookman Old Style" w:hAnsi="Bookman Old Style"/>
        </w:rPr>
      </w:pPr>
    </w:p>
    <w:p w14:paraId="14766419" w14:textId="77777777" w:rsidR="00322E8C" w:rsidRDefault="00322E8C" w:rsidP="00756875">
      <w:pPr>
        <w:rPr>
          <w:rFonts w:ascii="Bookman Old Style" w:hAnsi="Bookman Old Style"/>
        </w:rPr>
      </w:pPr>
    </w:p>
    <w:p w14:paraId="1CEAC716" w14:textId="77777777" w:rsidR="00322E8C" w:rsidRDefault="00322E8C" w:rsidP="00756875">
      <w:pPr>
        <w:rPr>
          <w:rFonts w:ascii="Bookman Old Style" w:hAnsi="Bookman Old Style"/>
        </w:rPr>
      </w:pPr>
    </w:p>
    <w:p w14:paraId="75E44CB6" w14:textId="77777777" w:rsidR="00322E8C" w:rsidRDefault="00322E8C" w:rsidP="00756875">
      <w:pPr>
        <w:rPr>
          <w:rFonts w:ascii="Bookman Old Style" w:hAnsi="Bookman Old Style"/>
        </w:rPr>
      </w:pPr>
    </w:p>
    <w:p w14:paraId="525FEB63" w14:textId="77777777" w:rsidR="00322E8C" w:rsidRDefault="00322E8C" w:rsidP="00756875">
      <w:pPr>
        <w:rPr>
          <w:rFonts w:ascii="Bookman Old Style" w:hAnsi="Bookman Old Style"/>
        </w:rPr>
      </w:pPr>
    </w:p>
    <w:p w14:paraId="44D605D0" w14:textId="77777777" w:rsidR="00322E8C" w:rsidRDefault="00322E8C" w:rsidP="00756875">
      <w:pPr>
        <w:rPr>
          <w:rFonts w:ascii="Bookman Old Style" w:hAnsi="Bookman Old Style"/>
        </w:rPr>
      </w:pPr>
    </w:p>
    <w:p w14:paraId="61A9D606" w14:textId="77777777" w:rsidR="00322E8C" w:rsidRDefault="00322E8C" w:rsidP="00756875">
      <w:pPr>
        <w:rPr>
          <w:rFonts w:ascii="Bookman Old Style" w:hAnsi="Bookman Old Style"/>
        </w:rPr>
      </w:pPr>
    </w:p>
    <w:sectPr w:rsidR="00322E8C" w:rsidSect="00AB2AA3">
      <w:pgSz w:w="12240" w:h="187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5DF9"/>
    <w:multiLevelType w:val="hybridMultilevel"/>
    <w:tmpl w:val="C0A04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77C24"/>
    <w:multiLevelType w:val="hybridMultilevel"/>
    <w:tmpl w:val="B08E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B346D"/>
    <w:multiLevelType w:val="hybridMultilevel"/>
    <w:tmpl w:val="14C2BD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7683"/>
    <w:multiLevelType w:val="hybridMultilevel"/>
    <w:tmpl w:val="B08E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35008"/>
    <w:multiLevelType w:val="hybridMultilevel"/>
    <w:tmpl w:val="1C904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A479B"/>
    <w:multiLevelType w:val="hybridMultilevel"/>
    <w:tmpl w:val="896682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70A52"/>
    <w:multiLevelType w:val="hybridMultilevel"/>
    <w:tmpl w:val="4A8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50D30"/>
    <w:multiLevelType w:val="hybridMultilevel"/>
    <w:tmpl w:val="C0A04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19CD"/>
    <w:multiLevelType w:val="hybridMultilevel"/>
    <w:tmpl w:val="4A8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8C"/>
    <w:rsid w:val="000F5957"/>
    <w:rsid w:val="00112139"/>
    <w:rsid w:val="0013455D"/>
    <w:rsid w:val="00322E8C"/>
    <w:rsid w:val="003A6785"/>
    <w:rsid w:val="004757AD"/>
    <w:rsid w:val="00494C02"/>
    <w:rsid w:val="00544B0C"/>
    <w:rsid w:val="005467E7"/>
    <w:rsid w:val="005D06C7"/>
    <w:rsid w:val="005F5F83"/>
    <w:rsid w:val="006269DC"/>
    <w:rsid w:val="006A6C8D"/>
    <w:rsid w:val="00756875"/>
    <w:rsid w:val="007B474D"/>
    <w:rsid w:val="00824DAA"/>
    <w:rsid w:val="008A28E0"/>
    <w:rsid w:val="00934776"/>
    <w:rsid w:val="00A02FC2"/>
    <w:rsid w:val="00A369CB"/>
    <w:rsid w:val="00AD0FE2"/>
    <w:rsid w:val="00AE5FF1"/>
    <w:rsid w:val="00B65E3C"/>
    <w:rsid w:val="00BD2991"/>
    <w:rsid w:val="00DE4C79"/>
    <w:rsid w:val="00E06A59"/>
    <w:rsid w:val="00ED33B9"/>
    <w:rsid w:val="00F83B1A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DD4B"/>
  <w15:docId w15:val="{F675BBEC-DEF7-4E75-BCAF-30479083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E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E8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2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F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ASUS</cp:lastModifiedBy>
  <cp:revision>18</cp:revision>
  <cp:lastPrinted>2022-01-02T02:45:00Z</cp:lastPrinted>
  <dcterms:created xsi:type="dcterms:W3CDTF">2020-01-31T13:41:00Z</dcterms:created>
  <dcterms:modified xsi:type="dcterms:W3CDTF">2022-01-02T02:48:00Z</dcterms:modified>
</cp:coreProperties>
</file>