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7" w:type="dxa"/>
        <w:jc w:val="center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6"/>
        <w:gridCol w:w="716"/>
        <w:gridCol w:w="1600"/>
        <w:gridCol w:w="338"/>
        <w:gridCol w:w="2458"/>
        <w:gridCol w:w="3239"/>
      </w:tblGrid>
      <w:tr w:rsidR="00F170A0" w:rsidRPr="00C04083" w:rsidTr="00027B08">
        <w:trPr>
          <w:trHeight w:val="556"/>
          <w:jc w:val="center"/>
        </w:trPr>
        <w:tc>
          <w:tcPr>
            <w:tcW w:w="2086" w:type="dxa"/>
            <w:vMerge w:val="restart"/>
          </w:tcPr>
          <w:p w:rsidR="00F170A0" w:rsidRPr="00F170A0" w:rsidRDefault="00F170A0" w:rsidP="00027B08">
            <w:pPr>
              <w:rPr>
                <w:rFonts w:cs="Arial"/>
                <w:sz w:val="20"/>
              </w:rPr>
            </w:pPr>
            <w:r w:rsidRPr="00F170A0">
              <w:rPr>
                <w:rFonts w:cs="Arial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4238517D" wp14:editId="059B07C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88265</wp:posOffset>
                  </wp:positionV>
                  <wp:extent cx="1043305" cy="108140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70A0" w:rsidRPr="00F170A0" w:rsidRDefault="00F170A0" w:rsidP="00027B08">
            <w:pPr>
              <w:rPr>
                <w:rFonts w:cs="Arial"/>
                <w:sz w:val="20"/>
              </w:rPr>
            </w:pPr>
          </w:p>
          <w:p w:rsidR="00F170A0" w:rsidRPr="00F170A0" w:rsidRDefault="00F170A0" w:rsidP="00027B0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112" w:type="dxa"/>
            <w:gridSpan w:val="4"/>
            <w:vAlign w:val="center"/>
          </w:tcPr>
          <w:p w:rsidR="00F170A0" w:rsidRPr="00F170A0" w:rsidRDefault="00F170A0" w:rsidP="00027B08">
            <w:pPr>
              <w:jc w:val="center"/>
              <w:rPr>
                <w:rFonts w:cs="Arial"/>
                <w:b/>
                <w:sz w:val="20"/>
              </w:rPr>
            </w:pPr>
            <w:r w:rsidRPr="00F170A0">
              <w:rPr>
                <w:rFonts w:cs="Arial"/>
                <w:b/>
                <w:sz w:val="20"/>
                <w:lang w:val="id-ID"/>
              </w:rPr>
              <w:t>PENILAIAN PENGENDALIAN PENYEDIAAN DAN PENGGUNAAN  OBAT</w:t>
            </w:r>
          </w:p>
        </w:tc>
        <w:tc>
          <w:tcPr>
            <w:tcW w:w="3239" w:type="dxa"/>
            <w:vMerge w:val="restart"/>
          </w:tcPr>
          <w:p w:rsidR="00F170A0" w:rsidRPr="00F170A0" w:rsidRDefault="00F170A0" w:rsidP="00027B08">
            <w:pPr>
              <w:jc w:val="center"/>
              <w:rPr>
                <w:rFonts w:cs="Arial"/>
                <w:noProof/>
                <w:sz w:val="20"/>
                <w:lang w:eastAsia="zh-CN"/>
              </w:rPr>
            </w:pPr>
            <w:r w:rsidRPr="00F170A0">
              <w:rPr>
                <w:rFonts w:cs="Arial"/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2786D95B" wp14:editId="7B4D2D08">
                  <wp:simplePos x="0" y="0"/>
                  <wp:positionH relativeFrom="column">
                    <wp:posOffset>556895</wp:posOffset>
                  </wp:positionH>
                  <wp:positionV relativeFrom="paragraph">
                    <wp:posOffset>37465</wp:posOffset>
                  </wp:positionV>
                  <wp:extent cx="1043940" cy="108140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70A0" w:rsidRPr="00F170A0" w:rsidRDefault="00F170A0" w:rsidP="00027B08">
            <w:pPr>
              <w:jc w:val="center"/>
              <w:rPr>
                <w:rFonts w:cs="Arial"/>
                <w:sz w:val="20"/>
              </w:rPr>
            </w:pPr>
          </w:p>
        </w:tc>
      </w:tr>
      <w:tr w:rsidR="00F170A0" w:rsidRPr="00C04083" w:rsidTr="00027B08">
        <w:trPr>
          <w:trHeight w:val="422"/>
          <w:jc w:val="center"/>
        </w:trPr>
        <w:tc>
          <w:tcPr>
            <w:tcW w:w="2086" w:type="dxa"/>
            <w:vMerge/>
          </w:tcPr>
          <w:p w:rsidR="00F170A0" w:rsidRPr="00F170A0" w:rsidRDefault="00F170A0" w:rsidP="00027B08">
            <w:pPr>
              <w:rPr>
                <w:rFonts w:cs="Arial"/>
                <w:sz w:val="20"/>
              </w:rPr>
            </w:pPr>
          </w:p>
        </w:tc>
        <w:tc>
          <w:tcPr>
            <w:tcW w:w="716" w:type="dxa"/>
            <w:vMerge w:val="restart"/>
            <w:tcBorders>
              <w:right w:val="single" w:sz="4" w:space="0" w:color="auto"/>
            </w:tcBorders>
            <w:vAlign w:val="center"/>
          </w:tcPr>
          <w:p w:rsidR="00F170A0" w:rsidRPr="00F170A0" w:rsidRDefault="00F170A0" w:rsidP="00027B08">
            <w:pPr>
              <w:rPr>
                <w:rFonts w:cs="Arial"/>
                <w:b/>
                <w:sz w:val="20"/>
              </w:rPr>
            </w:pPr>
            <w:r w:rsidRPr="00F170A0">
              <w:rPr>
                <w:rFonts w:cs="Arial"/>
                <w:b/>
                <w:sz w:val="20"/>
              </w:rPr>
              <w:t xml:space="preserve">SOP </w:t>
            </w:r>
          </w:p>
        </w:tc>
        <w:tc>
          <w:tcPr>
            <w:tcW w:w="1600" w:type="dxa"/>
            <w:tcBorders>
              <w:left w:val="single" w:sz="4" w:space="0" w:color="auto"/>
              <w:right w:val="nil"/>
            </w:tcBorders>
          </w:tcPr>
          <w:p w:rsidR="00F170A0" w:rsidRPr="00F170A0" w:rsidRDefault="00F170A0" w:rsidP="00027B08">
            <w:pPr>
              <w:rPr>
                <w:rFonts w:cs="Arial"/>
                <w:sz w:val="20"/>
              </w:rPr>
            </w:pPr>
            <w:r w:rsidRPr="00F170A0">
              <w:rPr>
                <w:rFonts w:cs="Arial"/>
                <w:sz w:val="20"/>
              </w:rPr>
              <w:t>No.Dokumen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:rsidR="00F170A0" w:rsidRPr="00F170A0" w:rsidRDefault="00F170A0" w:rsidP="00027B08">
            <w:pPr>
              <w:rPr>
                <w:rFonts w:cs="Arial"/>
                <w:sz w:val="20"/>
              </w:rPr>
            </w:pPr>
            <w:r w:rsidRPr="00F170A0">
              <w:rPr>
                <w:rFonts w:cs="Arial"/>
                <w:sz w:val="20"/>
              </w:rPr>
              <w:t xml:space="preserve">: </w:t>
            </w:r>
          </w:p>
        </w:tc>
        <w:tc>
          <w:tcPr>
            <w:tcW w:w="2458" w:type="dxa"/>
            <w:tcBorders>
              <w:left w:val="nil"/>
              <w:right w:val="single" w:sz="4" w:space="0" w:color="auto"/>
            </w:tcBorders>
          </w:tcPr>
          <w:p w:rsidR="00F170A0" w:rsidRPr="00F170A0" w:rsidRDefault="00F170A0" w:rsidP="00027B08">
            <w:pPr>
              <w:rPr>
                <w:rFonts w:cs="Arial"/>
                <w:sz w:val="20"/>
              </w:rPr>
            </w:pPr>
          </w:p>
        </w:tc>
        <w:tc>
          <w:tcPr>
            <w:tcW w:w="3239" w:type="dxa"/>
            <w:vMerge/>
            <w:tcBorders>
              <w:left w:val="single" w:sz="4" w:space="0" w:color="auto"/>
            </w:tcBorders>
          </w:tcPr>
          <w:p w:rsidR="00F170A0" w:rsidRPr="00F170A0" w:rsidRDefault="00F170A0" w:rsidP="00027B08">
            <w:pPr>
              <w:rPr>
                <w:rFonts w:cs="Arial"/>
                <w:sz w:val="20"/>
              </w:rPr>
            </w:pPr>
          </w:p>
        </w:tc>
      </w:tr>
      <w:tr w:rsidR="00F170A0" w:rsidRPr="00C04083" w:rsidTr="00027B08">
        <w:trPr>
          <w:trHeight w:val="272"/>
          <w:jc w:val="center"/>
        </w:trPr>
        <w:tc>
          <w:tcPr>
            <w:tcW w:w="2086" w:type="dxa"/>
            <w:vMerge/>
          </w:tcPr>
          <w:p w:rsidR="00F170A0" w:rsidRPr="00F170A0" w:rsidRDefault="00F170A0" w:rsidP="00027B08">
            <w:pPr>
              <w:rPr>
                <w:rFonts w:cs="Arial"/>
                <w:sz w:val="20"/>
              </w:rPr>
            </w:pPr>
          </w:p>
        </w:tc>
        <w:tc>
          <w:tcPr>
            <w:tcW w:w="716" w:type="dxa"/>
            <w:vMerge/>
            <w:tcBorders>
              <w:right w:val="single" w:sz="4" w:space="0" w:color="auto"/>
            </w:tcBorders>
          </w:tcPr>
          <w:p w:rsidR="00F170A0" w:rsidRPr="00F170A0" w:rsidRDefault="00F170A0" w:rsidP="00027B08">
            <w:pPr>
              <w:rPr>
                <w:rFonts w:cs="Arial"/>
                <w:sz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right w:val="nil"/>
            </w:tcBorders>
          </w:tcPr>
          <w:p w:rsidR="00F170A0" w:rsidRPr="00F170A0" w:rsidRDefault="00F170A0" w:rsidP="00027B08">
            <w:pPr>
              <w:tabs>
                <w:tab w:val="left" w:pos="1320"/>
              </w:tabs>
              <w:rPr>
                <w:rFonts w:cs="Arial"/>
                <w:sz w:val="20"/>
              </w:rPr>
            </w:pPr>
            <w:r w:rsidRPr="00F170A0">
              <w:rPr>
                <w:rFonts w:cs="Arial"/>
                <w:sz w:val="20"/>
              </w:rPr>
              <w:t>No.Revisi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:rsidR="00F170A0" w:rsidRPr="00F170A0" w:rsidRDefault="00F170A0" w:rsidP="00027B08">
            <w:pPr>
              <w:tabs>
                <w:tab w:val="left" w:pos="1320"/>
              </w:tabs>
              <w:rPr>
                <w:rFonts w:cs="Arial"/>
                <w:sz w:val="20"/>
              </w:rPr>
            </w:pPr>
            <w:r w:rsidRPr="00F170A0">
              <w:rPr>
                <w:rFonts w:cs="Arial"/>
                <w:sz w:val="20"/>
              </w:rPr>
              <w:t xml:space="preserve">: </w:t>
            </w:r>
          </w:p>
        </w:tc>
        <w:tc>
          <w:tcPr>
            <w:tcW w:w="2458" w:type="dxa"/>
            <w:tcBorders>
              <w:left w:val="nil"/>
              <w:right w:val="single" w:sz="4" w:space="0" w:color="auto"/>
            </w:tcBorders>
          </w:tcPr>
          <w:p w:rsidR="00F170A0" w:rsidRPr="00F170A0" w:rsidRDefault="00F170A0" w:rsidP="00027B08">
            <w:pPr>
              <w:tabs>
                <w:tab w:val="left" w:pos="1320"/>
              </w:tabs>
              <w:rPr>
                <w:rFonts w:cs="Arial"/>
                <w:sz w:val="20"/>
              </w:rPr>
            </w:pPr>
            <w:r w:rsidRPr="00F170A0">
              <w:rPr>
                <w:rFonts w:cs="Arial"/>
                <w:sz w:val="20"/>
              </w:rPr>
              <w:t>00</w:t>
            </w:r>
          </w:p>
        </w:tc>
        <w:tc>
          <w:tcPr>
            <w:tcW w:w="3239" w:type="dxa"/>
            <w:vMerge/>
            <w:tcBorders>
              <w:left w:val="single" w:sz="4" w:space="0" w:color="auto"/>
            </w:tcBorders>
          </w:tcPr>
          <w:p w:rsidR="00F170A0" w:rsidRPr="00F170A0" w:rsidRDefault="00F170A0" w:rsidP="00027B08">
            <w:pPr>
              <w:rPr>
                <w:rFonts w:cs="Arial"/>
                <w:sz w:val="20"/>
              </w:rPr>
            </w:pPr>
          </w:p>
        </w:tc>
      </w:tr>
      <w:tr w:rsidR="00F170A0" w:rsidRPr="00C04083" w:rsidTr="00027B08">
        <w:trPr>
          <w:trHeight w:val="262"/>
          <w:jc w:val="center"/>
        </w:trPr>
        <w:tc>
          <w:tcPr>
            <w:tcW w:w="2086" w:type="dxa"/>
            <w:vMerge/>
          </w:tcPr>
          <w:p w:rsidR="00F170A0" w:rsidRPr="00F170A0" w:rsidRDefault="00F170A0" w:rsidP="00027B08">
            <w:pPr>
              <w:rPr>
                <w:rFonts w:cs="Arial"/>
                <w:sz w:val="20"/>
              </w:rPr>
            </w:pPr>
          </w:p>
        </w:tc>
        <w:tc>
          <w:tcPr>
            <w:tcW w:w="716" w:type="dxa"/>
            <w:vMerge/>
            <w:tcBorders>
              <w:right w:val="single" w:sz="4" w:space="0" w:color="auto"/>
            </w:tcBorders>
          </w:tcPr>
          <w:p w:rsidR="00F170A0" w:rsidRPr="00F170A0" w:rsidRDefault="00F170A0" w:rsidP="00027B08">
            <w:pPr>
              <w:rPr>
                <w:rFonts w:cs="Arial"/>
                <w:sz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right w:val="nil"/>
            </w:tcBorders>
          </w:tcPr>
          <w:p w:rsidR="00F170A0" w:rsidRPr="00F170A0" w:rsidRDefault="00F170A0" w:rsidP="00027B08">
            <w:pPr>
              <w:rPr>
                <w:rFonts w:cs="Arial"/>
                <w:sz w:val="20"/>
              </w:rPr>
            </w:pPr>
            <w:r w:rsidRPr="00F170A0">
              <w:rPr>
                <w:rFonts w:cs="Arial"/>
                <w:sz w:val="20"/>
              </w:rPr>
              <w:t>Tanggal Terbit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:rsidR="00F170A0" w:rsidRPr="00F170A0" w:rsidRDefault="00F170A0" w:rsidP="00027B08">
            <w:pPr>
              <w:rPr>
                <w:rFonts w:cs="Arial"/>
                <w:sz w:val="20"/>
              </w:rPr>
            </w:pPr>
            <w:r w:rsidRPr="00F170A0">
              <w:rPr>
                <w:rFonts w:cs="Arial"/>
                <w:sz w:val="20"/>
              </w:rPr>
              <w:t xml:space="preserve">: </w:t>
            </w:r>
          </w:p>
        </w:tc>
        <w:tc>
          <w:tcPr>
            <w:tcW w:w="2458" w:type="dxa"/>
            <w:tcBorders>
              <w:left w:val="nil"/>
              <w:right w:val="single" w:sz="4" w:space="0" w:color="auto"/>
            </w:tcBorders>
          </w:tcPr>
          <w:p w:rsidR="00F170A0" w:rsidRPr="00F170A0" w:rsidRDefault="00F170A0" w:rsidP="00027B08">
            <w:pPr>
              <w:rPr>
                <w:rFonts w:cs="Arial"/>
                <w:sz w:val="20"/>
              </w:rPr>
            </w:pPr>
            <w:r w:rsidRPr="00F170A0">
              <w:rPr>
                <w:rFonts w:cs="Arial"/>
                <w:sz w:val="20"/>
              </w:rPr>
              <w:t xml:space="preserve">3 Januari 2018                   </w:t>
            </w:r>
          </w:p>
        </w:tc>
        <w:tc>
          <w:tcPr>
            <w:tcW w:w="3239" w:type="dxa"/>
            <w:vMerge/>
            <w:tcBorders>
              <w:left w:val="single" w:sz="4" w:space="0" w:color="auto"/>
            </w:tcBorders>
          </w:tcPr>
          <w:p w:rsidR="00F170A0" w:rsidRPr="00F170A0" w:rsidRDefault="00F170A0" w:rsidP="00027B08">
            <w:pPr>
              <w:rPr>
                <w:rFonts w:cs="Arial"/>
                <w:sz w:val="20"/>
              </w:rPr>
            </w:pPr>
          </w:p>
        </w:tc>
      </w:tr>
      <w:tr w:rsidR="00F170A0" w:rsidRPr="00C04083" w:rsidTr="00027B08">
        <w:trPr>
          <w:trHeight w:val="421"/>
          <w:jc w:val="center"/>
        </w:trPr>
        <w:tc>
          <w:tcPr>
            <w:tcW w:w="2086" w:type="dxa"/>
            <w:vMerge/>
          </w:tcPr>
          <w:p w:rsidR="00F170A0" w:rsidRPr="00F170A0" w:rsidRDefault="00F170A0" w:rsidP="00027B08">
            <w:pPr>
              <w:rPr>
                <w:rFonts w:cs="Arial"/>
                <w:sz w:val="20"/>
              </w:rPr>
            </w:pPr>
          </w:p>
        </w:tc>
        <w:tc>
          <w:tcPr>
            <w:tcW w:w="716" w:type="dxa"/>
            <w:vMerge/>
            <w:tcBorders>
              <w:right w:val="single" w:sz="4" w:space="0" w:color="auto"/>
            </w:tcBorders>
          </w:tcPr>
          <w:p w:rsidR="00F170A0" w:rsidRPr="00F170A0" w:rsidRDefault="00F170A0" w:rsidP="00027B08">
            <w:pPr>
              <w:rPr>
                <w:rFonts w:cs="Arial"/>
                <w:sz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right w:val="nil"/>
            </w:tcBorders>
          </w:tcPr>
          <w:p w:rsidR="00F170A0" w:rsidRPr="00F170A0" w:rsidRDefault="00F170A0" w:rsidP="00027B08">
            <w:pPr>
              <w:rPr>
                <w:rFonts w:cs="Arial"/>
                <w:sz w:val="20"/>
              </w:rPr>
            </w:pPr>
            <w:r w:rsidRPr="00F170A0">
              <w:rPr>
                <w:rFonts w:cs="Arial"/>
                <w:sz w:val="20"/>
              </w:rPr>
              <w:t>Halaman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:rsidR="00F170A0" w:rsidRPr="00F170A0" w:rsidRDefault="00F170A0" w:rsidP="00027B08">
            <w:pPr>
              <w:rPr>
                <w:rFonts w:cs="Arial"/>
                <w:sz w:val="20"/>
              </w:rPr>
            </w:pPr>
            <w:r w:rsidRPr="00F170A0">
              <w:rPr>
                <w:rFonts w:cs="Arial"/>
                <w:sz w:val="20"/>
              </w:rPr>
              <w:t xml:space="preserve">: </w:t>
            </w:r>
          </w:p>
        </w:tc>
        <w:tc>
          <w:tcPr>
            <w:tcW w:w="2458" w:type="dxa"/>
            <w:tcBorders>
              <w:left w:val="nil"/>
              <w:right w:val="single" w:sz="4" w:space="0" w:color="auto"/>
            </w:tcBorders>
          </w:tcPr>
          <w:p w:rsidR="00F170A0" w:rsidRPr="00F170A0" w:rsidRDefault="00F170A0" w:rsidP="00027B08">
            <w:pPr>
              <w:rPr>
                <w:rFonts w:cs="Arial"/>
                <w:sz w:val="20"/>
              </w:rPr>
            </w:pPr>
            <w:r w:rsidRPr="00F170A0">
              <w:rPr>
                <w:rFonts w:cs="Arial"/>
                <w:sz w:val="20"/>
              </w:rPr>
              <w:t>1/1</w:t>
            </w:r>
          </w:p>
        </w:tc>
        <w:tc>
          <w:tcPr>
            <w:tcW w:w="3239" w:type="dxa"/>
            <w:vMerge/>
            <w:tcBorders>
              <w:left w:val="single" w:sz="4" w:space="0" w:color="auto"/>
            </w:tcBorders>
          </w:tcPr>
          <w:p w:rsidR="00F170A0" w:rsidRPr="00F170A0" w:rsidRDefault="00F170A0" w:rsidP="00027B08">
            <w:pPr>
              <w:rPr>
                <w:rFonts w:cs="Arial"/>
                <w:sz w:val="20"/>
              </w:rPr>
            </w:pPr>
          </w:p>
        </w:tc>
      </w:tr>
      <w:tr w:rsidR="00F170A0" w:rsidRPr="00C04083" w:rsidTr="00027B08">
        <w:trPr>
          <w:trHeight w:val="555"/>
          <w:jc w:val="center"/>
        </w:trPr>
        <w:tc>
          <w:tcPr>
            <w:tcW w:w="2086" w:type="dxa"/>
            <w:vAlign w:val="center"/>
          </w:tcPr>
          <w:p w:rsidR="00F170A0" w:rsidRPr="00F170A0" w:rsidRDefault="00F170A0" w:rsidP="00027B08">
            <w:pPr>
              <w:pStyle w:val="Header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170A0">
              <w:rPr>
                <w:rFonts w:ascii="Arial" w:hAnsi="Arial"/>
                <w:sz w:val="20"/>
                <w:szCs w:val="20"/>
              </w:rPr>
              <w:t>UPT PUSKESMAS</w:t>
            </w:r>
          </w:p>
          <w:p w:rsidR="00F170A0" w:rsidRPr="00F170A0" w:rsidRDefault="00F170A0" w:rsidP="00027B08">
            <w:pPr>
              <w:pStyle w:val="Header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170A0">
              <w:rPr>
                <w:rFonts w:ascii="Arial" w:hAnsi="Arial"/>
                <w:sz w:val="20"/>
                <w:szCs w:val="20"/>
              </w:rPr>
              <w:t>JATEN II</w:t>
            </w:r>
          </w:p>
        </w:tc>
        <w:tc>
          <w:tcPr>
            <w:tcW w:w="5112" w:type="dxa"/>
            <w:gridSpan w:val="4"/>
          </w:tcPr>
          <w:p w:rsidR="00F170A0" w:rsidRPr="00F170A0" w:rsidRDefault="00F170A0" w:rsidP="00027B08">
            <w:pPr>
              <w:pStyle w:val="Header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F170A0" w:rsidRPr="00F170A0" w:rsidRDefault="00F170A0" w:rsidP="00027B0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239" w:type="dxa"/>
          </w:tcPr>
          <w:p w:rsidR="00F170A0" w:rsidRPr="00F170A0" w:rsidRDefault="00F170A0" w:rsidP="00027B08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170A0">
              <w:rPr>
                <w:rFonts w:cs="Arial"/>
                <w:sz w:val="20"/>
              </w:rPr>
              <w:t>dr. AGUS SUPATDIYATMO ,MM</w:t>
            </w:r>
          </w:p>
          <w:p w:rsidR="00F170A0" w:rsidRPr="00F170A0" w:rsidRDefault="00F170A0" w:rsidP="00027B08">
            <w:pPr>
              <w:jc w:val="center"/>
              <w:rPr>
                <w:rFonts w:cs="Arial"/>
                <w:sz w:val="20"/>
              </w:rPr>
            </w:pPr>
            <w:r w:rsidRPr="00F170A0">
              <w:rPr>
                <w:rFonts w:cs="Arial"/>
                <w:sz w:val="20"/>
              </w:rPr>
              <w:t>NIP 196405271995091001</w:t>
            </w:r>
          </w:p>
        </w:tc>
      </w:tr>
    </w:tbl>
    <w:p w:rsidR="0032328A" w:rsidRDefault="0032328A" w:rsidP="0032328A"/>
    <w:p w:rsidR="00F170A0" w:rsidRPr="00603333" w:rsidRDefault="00F170A0" w:rsidP="0032328A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363"/>
      </w:tblGrid>
      <w:tr w:rsidR="006B2939" w:rsidRPr="00F170A0" w:rsidTr="00F170A0">
        <w:tc>
          <w:tcPr>
            <w:tcW w:w="2127" w:type="dxa"/>
          </w:tcPr>
          <w:p w:rsidR="006B2939" w:rsidRPr="00F170A0" w:rsidRDefault="006B2939" w:rsidP="00F170A0">
            <w:pPr>
              <w:pStyle w:val="BodyText"/>
              <w:numPr>
                <w:ilvl w:val="0"/>
                <w:numId w:val="2"/>
              </w:numPr>
              <w:spacing w:line="276" w:lineRule="auto"/>
              <w:ind w:left="318" w:hanging="318"/>
              <w:rPr>
                <w:rFonts w:cs="Arial"/>
                <w:bCs/>
                <w:sz w:val="22"/>
                <w:szCs w:val="22"/>
              </w:rPr>
            </w:pPr>
            <w:r w:rsidRPr="00F170A0">
              <w:rPr>
                <w:rFonts w:cs="Arial"/>
                <w:bCs/>
                <w:sz w:val="22"/>
                <w:szCs w:val="22"/>
              </w:rPr>
              <w:t>Pengertian</w:t>
            </w:r>
          </w:p>
        </w:tc>
        <w:tc>
          <w:tcPr>
            <w:tcW w:w="8363" w:type="dxa"/>
          </w:tcPr>
          <w:p w:rsidR="006B2939" w:rsidRPr="00F170A0" w:rsidRDefault="006B2939" w:rsidP="00F170A0">
            <w:pPr>
              <w:pStyle w:val="ListParagraph"/>
              <w:spacing w:line="276" w:lineRule="auto"/>
              <w:ind w:left="0"/>
              <w:jc w:val="both"/>
              <w:rPr>
                <w:rFonts w:cs="Arial"/>
                <w:sz w:val="22"/>
                <w:szCs w:val="22"/>
              </w:rPr>
            </w:pPr>
            <w:r w:rsidRPr="00F170A0">
              <w:rPr>
                <w:rFonts w:cs="Arial"/>
                <w:sz w:val="22"/>
                <w:szCs w:val="22"/>
              </w:rPr>
              <w:t>Pengendalian merupakan suatu kegiatan untuk memastikan tercapainya sasaran yang diinginkan sesuai dengan strategi dan program yang telah ditetapkan sehingga tidak terjadi kelebihan dan kekurangan/kekosongan obat di unit pelayanan kesehatan dasar.</w:t>
            </w:r>
          </w:p>
        </w:tc>
      </w:tr>
      <w:tr w:rsidR="006B2939" w:rsidRPr="00F170A0" w:rsidTr="00F170A0">
        <w:tc>
          <w:tcPr>
            <w:tcW w:w="2127" w:type="dxa"/>
          </w:tcPr>
          <w:p w:rsidR="006B2939" w:rsidRPr="00F170A0" w:rsidRDefault="006B2939" w:rsidP="00F170A0">
            <w:pPr>
              <w:pStyle w:val="BodyText"/>
              <w:numPr>
                <w:ilvl w:val="0"/>
                <w:numId w:val="2"/>
              </w:numPr>
              <w:spacing w:line="276" w:lineRule="auto"/>
              <w:ind w:left="318" w:hanging="318"/>
              <w:rPr>
                <w:rFonts w:cs="Arial"/>
                <w:bCs/>
                <w:sz w:val="22"/>
                <w:szCs w:val="22"/>
              </w:rPr>
            </w:pPr>
            <w:r w:rsidRPr="00F170A0">
              <w:rPr>
                <w:rFonts w:cs="Arial"/>
                <w:bCs/>
                <w:sz w:val="22"/>
                <w:szCs w:val="22"/>
              </w:rPr>
              <w:t>Tujuan</w:t>
            </w:r>
          </w:p>
        </w:tc>
        <w:tc>
          <w:tcPr>
            <w:tcW w:w="8363" w:type="dxa"/>
          </w:tcPr>
          <w:p w:rsidR="006B2939" w:rsidRPr="00F170A0" w:rsidRDefault="006B2939" w:rsidP="00F170A0">
            <w:pPr>
              <w:spacing w:line="276" w:lineRule="auto"/>
              <w:jc w:val="both"/>
              <w:rPr>
                <w:rFonts w:cs="Arial"/>
                <w:bCs/>
                <w:sz w:val="22"/>
                <w:szCs w:val="22"/>
                <w:lang w:val="id-ID"/>
              </w:rPr>
            </w:pPr>
            <w:r w:rsidRPr="00F170A0">
              <w:rPr>
                <w:rFonts w:cs="Arial"/>
                <w:sz w:val="22"/>
                <w:szCs w:val="22"/>
                <w:lang w:val="id-ID"/>
              </w:rPr>
              <w:t xml:space="preserve">Sebagai </w:t>
            </w:r>
            <w:r w:rsidRPr="00F170A0">
              <w:rPr>
                <w:rFonts w:cs="Arial"/>
                <w:sz w:val="22"/>
                <w:szCs w:val="22"/>
              </w:rPr>
              <w:t xml:space="preserve">acuan </w:t>
            </w:r>
            <w:r w:rsidR="00694B6C" w:rsidRPr="00F170A0">
              <w:rPr>
                <w:rFonts w:cs="Arial"/>
                <w:sz w:val="22"/>
                <w:szCs w:val="22"/>
              </w:rPr>
              <w:t>Petugas farmasi</w:t>
            </w:r>
            <w:r w:rsidRPr="00F170A0">
              <w:rPr>
                <w:rFonts w:cs="Arial"/>
                <w:sz w:val="22"/>
                <w:szCs w:val="22"/>
              </w:rPr>
              <w:t xml:space="preserve"> dalam melaksanakan penilaian pengendalian penyediaan dan penggunaan obat</w:t>
            </w:r>
          </w:p>
        </w:tc>
      </w:tr>
      <w:tr w:rsidR="006B2939" w:rsidRPr="00F170A0" w:rsidTr="00F170A0">
        <w:trPr>
          <w:trHeight w:val="734"/>
        </w:trPr>
        <w:tc>
          <w:tcPr>
            <w:tcW w:w="2127" w:type="dxa"/>
          </w:tcPr>
          <w:p w:rsidR="006B2939" w:rsidRPr="00F170A0" w:rsidRDefault="006B2939" w:rsidP="00F170A0">
            <w:pPr>
              <w:pStyle w:val="BodyText"/>
              <w:numPr>
                <w:ilvl w:val="0"/>
                <w:numId w:val="2"/>
              </w:numPr>
              <w:spacing w:line="276" w:lineRule="auto"/>
              <w:ind w:left="318" w:hanging="318"/>
              <w:rPr>
                <w:rFonts w:cs="Arial"/>
                <w:bCs/>
                <w:sz w:val="22"/>
                <w:szCs w:val="22"/>
              </w:rPr>
            </w:pPr>
            <w:r w:rsidRPr="00F170A0">
              <w:rPr>
                <w:rFonts w:cs="Arial"/>
                <w:bCs/>
                <w:sz w:val="22"/>
                <w:szCs w:val="22"/>
              </w:rPr>
              <w:t>Kebijakan</w:t>
            </w:r>
          </w:p>
        </w:tc>
        <w:tc>
          <w:tcPr>
            <w:tcW w:w="8363" w:type="dxa"/>
          </w:tcPr>
          <w:p w:rsidR="006B2939" w:rsidRPr="00F170A0" w:rsidRDefault="00F170A0" w:rsidP="00F170A0">
            <w:pPr>
              <w:pStyle w:val="BodyText"/>
              <w:tabs>
                <w:tab w:val="left" w:pos="0"/>
                <w:tab w:val="left" w:pos="684"/>
                <w:tab w:val="left" w:pos="792"/>
              </w:tabs>
              <w:spacing w:after="0"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SK Kepala Puskesmas NOMOR  :          TAHUN 2018 tentang</w:t>
            </w:r>
          </w:p>
        </w:tc>
      </w:tr>
      <w:tr w:rsidR="006B2939" w:rsidRPr="00F170A0" w:rsidTr="00F170A0">
        <w:trPr>
          <w:trHeight w:val="557"/>
        </w:trPr>
        <w:tc>
          <w:tcPr>
            <w:tcW w:w="2127" w:type="dxa"/>
          </w:tcPr>
          <w:p w:rsidR="006B2939" w:rsidRPr="00F170A0" w:rsidRDefault="006B2939" w:rsidP="00F170A0">
            <w:pPr>
              <w:pStyle w:val="BodyText"/>
              <w:numPr>
                <w:ilvl w:val="0"/>
                <w:numId w:val="2"/>
              </w:numPr>
              <w:spacing w:line="276" w:lineRule="auto"/>
              <w:ind w:left="318" w:hanging="318"/>
              <w:rPr>
                <w:rFonts w:cs="Arial"/>
                <w:bCs/>
                <w:sz w:val="22"/>
                <w:szCs w:val="22"/>
              </w:rPr>
            </w:pPr>
            <w:r w:rsidRPr="00F170A0">
              <w:rPr>
                <w:rFonts w:cs="Arial"/>
                <w:bCs/>
                <w:sz w:val="22"/>
                <w:szCs w:val="22"/>
                <w:lang w:val="id-ID"/>
              </w:rPr>
              <w:t>R</w:t>
            </w:r>
            <w:r w:rsidRPr="00F170A0">
              <w:rPr>
                <w:rFonts w:cs="Arial"/>
                <w:bCs/>
                <w:sz w:val="22"/>
                <w:szCs w:val="22"/>
              </w:rPr>
              <w:t>eferensi</w:t>
            </w:r>
          </w:p>
        </w:tc>
        <w:tc>
          <w:tcPr>
            <w:tcW w:w="8363" w:type="dxa"/>
          </w:tcPr>
          <w:p w:rsidR="00001C58" w:rsidRPr="00F170A0" w:rsidRDefault="00001C58" w:rsidP="00F170A0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252"/>
              <w:jc w:val="both"/>
              <w:rPr>
                <w:rFonts w:cs="Arial"/>
                <w:sz w:val="22"/>
                <w:szCs w:val="22"/>
                <w:lang w:val="de-DE"/>
              </w:rPr>
            </w:pPr>
            <w:r w:rsidRPr="00F170A0">
              <w:rPr>
                <w:rFonts w:cs="Arial"/>
                <w:sz w:val="22"/>
                <w:szCs w:val="22"/>
                <w:lang w:val="de-DE"/>
              </w:rPr>
              <w:t xml:space="preserve">Pedoman </w:t>
            </w:r>
            <w:r w:rsidR="0070029F" w:rsidRPr="00F170A0">
              <w:rPr>
                <w:rFonts w:cs="Arial"/>
                <w:sz w:val="22"/>
                <w:szCs w:val="22"/>
                <w:lang w:val="de-DE"/>
              </w:rPr>
              <w:t>Pengelolaan Obat Pub</w:t>
            </w:r>
            <w:r w:rsidRPr="00F170A0">
              <w:rPr>
                <w:rFonts w:cs="Arial"/>
                <w:sz w:val="22"/>
                <w:szCs w:val="22"/>
                <w:lang w:val="de-DE"/>
              </w:rPr>
              <w:t>lik dan Perbekalan Kesehatan</w:t>
            </w:r>
            <w:r w:rsidR="0070029F" w:rsidRPr="00F170A0">
              <w:rPr>
                <w:rFonts w:cs="Arial"/>
                <w:sz w:val="22"/>
                <w:szCs w:val="22"/>
                <w:lang w:val="de-DE"/>
              </w:rPr>
              <w:t xml:space="preserve"> di Puskesmas,</w:t>
            </w:r>
            <w:r w:rsidR="0070029F" w:rsidRPr="00F170A0">
              <w:rPr>
                <w:rFonts w:cs="Arial"/>
                <w:sz w:val="22"/>
                <w:szCs w:val="22"/>
                <w:lang w:val="id-ID"/>
              </w:rPr>
              <w:t xml:space="preserve"> </w:t>
            </w:r>
            <w:r w:rsidRPr="00F170A0">
              <w:rPr>
                <w:rFonts w:cs="Arial"/>
                <w:sz w:val="22"/>
                <w:szCs w:val="22"/>
                <w:lang w:val="de-DE"/>
              </w:rPr>
              <w:t>2003, Depkes RI</w:t>
            </w:r>
            <w:r w:rsidR="0075460A" w:rsidRPr="00F170A0">
              <w:rPr>
                <w:rFonts w:cs="Arial"/>
                <w:sz w:val="22"/>
                <w:szCs w:val="22"/>
                <w:lang w:val="de-DE"/>
              </w:rPr>
              <w:t xml:space="preserve">, </w:t>
            </w:r>
            <w:r w:rsidRPr="00F170A0">
              <w:rPr>
                <w:rFonts w:cs="Arial"/>
                <w:sz w:val="22"/>
                <w:szCs w:val="22"/>
                <w:lang w:val="de-DE"/>
              </w:rPr>
              <w:t>Jakarta</w:t>
            </w:r>
            <w:r w:rsidR="00ED5CE0" w:rsidRPr="00F170A0">
              <w:rPr>
                <w:rFonts w:cs="Arial"/>
                <w:sz w:val="22"/>
                <w:szCs w:val="22"/>
                <w:lang w:val="de-DE"/>
              </w:rPr>
              <w:t xml:space="preserve"> </w:t>
            </w:r>
          </w:p>
          <w:p w:rsidR="00ED5CE0" w:rsidRPr="00F170A0" w:rsidRDefault="00ED5CE0" w:rsidP="00F170A0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252"/>
              <w:jc w:val="both"/>
              <w:rPr>
                <w:rFonts w:cs="Arial"/>
                <w:sz w:val="22"/>
                <w:szCs w:val="22"/>
                <w:lang w:val="de-DE"/>
              </w:rPr>
            </w:pPr>
            <w:r w:rsidRPr="00F170A0">
              <w:rPr>
                <w:rFonts w:cs="Arial"/>
                <w:sz w:val="22"/>
                <w:szCs w:val="22"/>
                <w:lang w:val="de-DE"/>
              </w:rPr>
              <w:t>Permenkes Nomor 30 Tahun 2014 tentang Standar Pelayanan Kefarmasian Di Puskesmas</w:t>
            </w:r>
          </w:p>
        </w:tc>
      </w:tr>
      <w:tr w:rsidR="006B2939" w:rsidRPr="00F170A0" w:rsidTr="00F170A0">
        <w:trPr>
          <w:trHeight w:val="2248"/>
        </w:trPr>
        <w:tc>
          <w:tcPr>
            <w:tcW w:w="2127" w:type="dxa"/>
          </w:tcPr>
          <w:p w:rsidR="006B2939" w:rsidRPr="00F170A0" w:rsidRDefault="006B2939" w:rsidP="00F170A0">
            <w:pPr>
              <w:pStyle w:val="BodyText"/>
              <w:numPr>
                <w:ilvl w:val="0"/>
                <w:numId w:val="2"/>
              </w:numPr>
              <w:spacing w:line="276" w:lineRule="auto"/>
              <w:ind w:left="318" w:hanging="318"/>
              <w:rPr>
                <w:rFonts w:cs="Arial"/>
                <w:bCs/>
                <w:sz w:val="22"/>
                <w:szCs w:val="22"/>
              </w:rPr>
            </w:pPr>
            <w:r w:rsidRPr="00F170A0">
              <w:rPr>
                <w:rFonts w:cs="Arial"/>
                <w:bCs/>
                <w:sz w:val="22"/>
                <w:szCs w:val="22"/>
              </w:rPr>
              <w:t>Prosedur</w:t>
            </w:r>
          </w:p>
        </w:tc>
        <w:tc>
          <w:tcPr>
            <w:tcW w:w="8363" w:type="dxa"/>
          </w:tcPr>
          <w:p w:rsidR="009172DB" w:rsidRPr="00F170A0" w:rsidRDefault="00694B6C" w:rsidP="00F170A0">
            <w:pPr>
              <w:pStyle w:val="ListParagraph"/>
              <w:numPr>
                <w:ilvl w:val="0"/>
                <w:numId w:val="11"/>
              </w:numPr>
              <w:tabs>
                <w:tab w:val="left" w:pos="118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170A0">
              <w:rPr>
                <w:rFonts w:cs="Arial"/>
                <w:sz w:val="22"/>
                <w:szCs w:val="22"/>
              </w:rPr>
              <w:t>Petugas farmasi</w:t>
            </w:r>
            <w:r w:rsidR="00001C58" w:rsidRPr="00F170A0">
              <w:rPr>
                <w:rFonts w:cs="Arial"/>
                <w:sz w:val="22"/>
                <w:szCs w:val="22"/>
              </w:rPr>
              <w:t xml:space="preserve"> </w:t>
            </w:r>
            <w:r w:rsidR="009172DB" w:rsidRPr="00F170A0">
              <w:rPr>
                <w:rFonts w:cs="Arial"/>
                <w:sz w:val="22"/>
                <w:szCs w:val="22"/>
              </w:rPr>
              <w:t>menghitung pemakaian rata-rata per bulan  di P</w:t>
            </w:r>
            <w:r w:rsidR="00001C58" w:rsidRPr="00F170A0">
              <w:rPr>
                <w:rFonts w:cs="Arial"/>
                <w:sz w:val="22"/>
                <w:szCs w:val="22"/>
              </w:rPr>
              <w:t xml:space="preserve">uskesmas </w:t>
            </w:r>
            <w:r w:rsidR="009172DB" w:rsidRPr="00F170A0">
              <w:rPr>
                <w:rFonts w:cs="Arial"/>
                <w:sz w:val="22"/>
                <w:szCs w:val="22"/>
              </w:rPr>
              <w:t>untuk menentukan stok kerja ( SK ).</w:t>
            </w:r>
          </w:p>
          <w:p w:rsidR="002C3F72" w:rsidRPr="00F170A0" w:rsidRDefault="00694B6C" w:rsidP="00F170A0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170A0">
              <w:rPr>
                <w:rFonts w:cs="Arial"/>
                <w:sz w:val="22"/>
                <w:szCs w:val="22"/>
              </w:rPr>
              <w:t>Petugas farmasi</w:t>
            </w:r>
            <w:r w:rsidR="009172DB" w:rsidRPr="00F170A0">
              <w:rPr>
                <w:rFonts w:cs="Arial"/>
                <w:sz w:val="22"/>
                <w:szCs w:val="22"/>
              </w:rPr>
              <w:t xml:space="preserve"> menentukan stok optimum yaitu jumlah stok obat yang harus ters</w:t>
            </w:r>
            <w:r w:rsidR="002C3F72" w:rsidRPr="00F170A0">
              <w:rPr>
                <w:rFonts w:cs="Arial"/>
                <w:sz w:val="22"/>
                <w:szCs w:val="22"/>
              </w:rPr>
              <w:t xml:space="preserve">edia agar tidak mengalami kekosongan </w:t>
            </w:r>
            <w:r w:rsidR="00040F6E" w:rsidRPr="00F170A0">
              <w:rPr>
                <w:rFonts w:cs="Arial"/>
                <w:sz w:val="22"/>
                <w:szCs w:val="22"/>
              </w:rPr>
              <w:t xml:space="preserve"> ( </w:t>
            </w:r>
            <w:r w:rsidR="009172DB" w:rsidRPr="00F170A0">
              <w:rPr>
                <w:rFonts w:cs="Arial"/>
                <w:sz w:val="22"/>
                <w:szCs w:val="22"/>
              </w:rPr>
              <w:t>SO )</w:t>
            </w:r>
            <w:r w:rsidR="003B42C5" w:rsidRPr="00F170A0">
              <w:rPr>
                <w:rFonts w:cs="Arial"/>
                <w:sz w:val="22"/>
                <w:szCs w:val="22"/>
              </w:rPr>
              <w:t>.</w:t>
            </w:r>
          </w:p>
          <w:p w:rsidR="009172DB" w:rsidRPr="00F170A0" w:rsidRDefault="00694B6C" w:rsidP="00F170A0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170A0">
              <w:rPr>
                <w:rFonts w:cs="Arial"/>
                <w:sz w:val="22"/>
                <w:szCs w:val="22"/>
              </w:rPr>
              <w:t>Petugas farmasi</w:t>
            </w:r>
            <w:r w:rsidR="009172DB" w:rsidRPr="00F170A0">
              <w:rPr>
                <w:rFonts w:cs="Arial"/>
                <w:sz w:val="22"/>
                <w:szCs w:val="22"/>
              </w:rPr>
              <w:t xml:space="preserve"> menentukan stok pengaman </w:t>
            </w:r>
            <w:r w:rsidR="002C3F72" w:rsidRPr="00F170A0">
              <w:rPr>
                <w:rFonts w:cs="Arial"/>
                <w:sz w:val="22"/>
                <w:szCs w:val="22"/>
              </w:rPr>
              <w:t>( SP ),</w:t>
            </w:r>
            <w:r w:rsidRPr="00F170A0">
              <w:rPr>
                <w:rFonts w:cs="Arial"/>
                <w:sz w:val="22"/>
                <w:szCs w:val="22"/>
              </w:rPr>
              <w:t xml:space="preserve"> </w:t>
            </w:r>
            <w:r w:rsidR="009172DB" w:rsidRPr="00F170A0">
              <w:rPr>
                <w:rFonts w:cs="Arial"/>
                <w:sz w:val="22"/>
                <w:szCs w:val="22"/>
              </w:rPr>
              <w:t>yaitu jumlah stok yang disediakan untuk mencegah terjadinya sesuatu hal yang tidak terduga</w:t>
            </w:r>
            <w:r w:rsidR="00975F3E" w:rsidRPr="00F170A0">
              <w:rPr>
                <w:rFonts w:cs="Arial"/>
                <w:sz w:val="22"/>
                <w:szCs w:val="22"/>
              </w:rPr>
              <w:t xml:space="preserve"> mis kenaikan kunjungan,</w:t>
            </w:r>
            <w:r w:rsidR="009172DB" w:rsidRPr="00F170A0">
              <w:rPr>
                <w:rFonts w:cs="Arial"/>
                <w:sz w:val="22"/>
                <w:szCs w:val="22"/>
              </w:rPr>
              <w:t>( 10% ).</w:t>
            </w:r>
          </w:p>
          <w:p w:rsidR="00877645" w:rsidRPr="00F170A0" w:rsidRDefault="00694B6C" w:rsidP="00F170A0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170A0">
              <w:rPr>
                <w:rFonts w:cs="Arial"/>
                <w:color w:val="FF0000"/>
                <w:sz w:val="22"/>
                <w:szCs w:val="22"/>
              </w:rPr>
              <w:t>Petugas farmasi</w:t>
            </w:r>
            <w:r w:rsidR="009172DB" w:rsidRPr="00F170A0">
              <w:rPr>
                <w:rFonts w:cs="Arial"/>
                <w:color w:val="FF0000"/>
                <w:sz w:val="22"/>
                <w:szCs w:val="22"/>
              </w:rPr>
              <w:t xml:space="preserve"> menentukan waktu tunggu </w:t>
            </w:r>
            <w:r w:rsidR="002C3F72" w:rsidRPr="00F170A0">
              <w:rPr>
                <w:rFonts w:cs="Arial"/>
                <w:color w:val="FF0000"/>
                <w:sz w:val="22"/>
                <w:szCs w:val="22"/>
              </w:rPr>
              <w:t>( WT )</w:t>
            </w:r>
            <w:r w:rsidRPr="00F170A0">
              <w:rPr>
                <w:rFonts w:cs="Arial"/>
                <w:color w:val="FF0000"/>
                <w:sz w:val="22"/>
                <w:szCs w:val="22"/>
              </w:rPr>
              <w:t xml:space="preserve">, </w:t>
            </w:r>
            <w:r w:rsidR="009172DB" w:rsidRPr="00F170A0">
              <w:rPr>
                <w:rFonts w:cs="Arial"/>
                <w:color w:val="FF0000"/>
                <w:sz w:val="22"/>
                <w:szCs w:val="22"/>
              </w:rPr>
              <w:t>yaitu waktu yang diperlukan dari mulai pemesanan sampai obat diterima</w:t>
            </w:r>
            <w:r w:rsidR="003B42C5" w:rsidRPr="00F170A0">
              <w:rPr>
                <w:rFonts w:cs="Arial"/>
                <w:sz w:val="22"/>
                <w:szCs w:val="22"/>
              </w:rPr>
              <w:t xml:space="preserve"> </w:t>
            </w:r>
            <w:r w:rsidR="009172DB" w:rsidRPr="00F170A0">
              <w:rPr>
                <w:rFonts w:cs="Arial"/>
                <w:sz w:val="22"/>
                <w:szCs w:val="22"/>
              </w:rPr>
              <w:t>.</w:t>
            </w:r>
          </w:p>
          <w:p w:rsidR="009172DB" w:rsidRPr="00F170A0" w:rsidRDefault="00694B6C" w:rsidP="00F170A0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170A0">
              <w:rPr>
                <w:rFonts w:cs="Arial"/>
                <w:sz w:val="22"/>
                <w:szCs w:val="22"/>
              </w:rPr>
              <w:t>Petugas farmasi</w:t>
            </w:r>
            <w:r w:rsidR="009172DB" w:rsidRPr="00F170A0">
              <w:rPr>
                <w:rFonts w:cs="Arial"/>
                <w:sz w:val="22"/>
                <w:szCs w:val="22"/>
              </w:rPr>
              <w:t xml:space="preserve"> melakukan penanganan obat hilang, obat rusak dan k</w:t>
            </w:r>
            <w:r w:rsidRPr="00F170A0">
              <w:rPr>
                <w:rFonts w:cs="Arial"/>
                <w:sz w:val="22"/>
                <w:szCs w:val="22"/>
              </w:rPr>
              <w:t>e</w:t>
            </w:r>
            <w:r w:rsidR="009172DB" w:rsidRPr="00F170A0">
              <w:rPr>
                <w:rFonts w:cs="Arial"/>
                <w:sz w:val="22"/>
                <w:szCs w:val="22"/>
              </w:rPr>
              <w:t>daluwarsa.</w:t>
            </w:r>
          </w:p>
          <w:p w:rsidR="009172DB" w:rsidRPr="00F170A0" w:rsidRDefault="009172DB" w:rsidP="00F170A0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170A0">
              <w:rPr>
                <w:rFonts w:cs="Arial"/>
                <w:sz w:val="22"/>
                <w:szCs w:val="22"/>
              </w:rPr>
              <w:t>Penanganan Obat Hilang :</w:t>
            </w:r>
          </w:p>
          <w:p w:rsidR="009172DB" w:rsidRPr="00F170A0" w:rsidRDefault="00694B6C" w:rsidP="00F170A0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170A0">
              <w:rPr>
                <w:rFonts w:cs="Arial"/>
                <w:sz w:val="22"/>
                <w:szCs w:val="22"/>
              </w:rPr>
              <w:t>Petugas farmasi</w:t>
            </w:r>
            <w:r w:rsidR="009172DB" w:rsidRPr="00F170A0">
              <w:rPr>
                <w:rFonts w:cs="Arial"/>
                <w:sz w:val="22"/>
                <w:szCs w:val="22"/>
              </w:rPr>
              <w:t xml:space="preserve"> setelah mengetahui ada obat hilang segera menyusun daftar jenis dan jumlah obat </w:t>
            </w:r>
            <w:r w:rsidR="002C3F72" w:rsidRPr="00F170A0">
              <w:rPr>
                <w:rFonts w:cs="Arial"/>
                <w:sz w:val="22"/>
                <w:szCs w:val="22"/>
              </w:rPr>
              <w:t xml:space="preserve">hilang </w:t>
            </w:r>
            <w:r w:rsidR="009172DB" w:rsidRPr="00F170A0">
              <w:rPr>
                <w:rFonts w:cs="Arial"/>
                <w:sz w:val="22"/>
                <w:szCs w:val="22"/>
              </w:rPr>
              <w:t>serta melaporkan kepada Kepala Puskesmas. Daftar tersebut nantinya akan digunakan sebagai lampiran dari Berita Acara Obat Hilang yang diterbitkan oleh kepala Puskesmas.</w:t>
            </w:r>
          </w:p>
          <w:p w:rsidR="009172DB" w:rsidRPr="00F170A0" w:rsidRDefault="009172DB" w:rsidP="00F170A0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cs="Arial"/>
                <w:sz w:val="22"/>
                <w:szCs w:val="22"/>
                <w:lang w:val="id-ID"/>
              </w:rPr>
            </w:pPr>
            <w:r w:rsidRPr="00F170A0">
              <w:rPr>
                <w:rFonts w:cs="Arial"/>
                <w:sz w:val="22"/>
                <w:szCs w:val="22"/>
              </w:rPr>
              <w:t>Kepala Puskesmas kemudian memeriksa dan memastikan kejadian tersebut, serta menerbitkan Berita Acara Obat Hilang.</w:t>
            </w:r>
          </w:p>
          <w:p w:rsidR="009172DB" w:rsidRPr="00F170A0" w:rsidRDefault="009172DB" w:rsidP="00F170A0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170A0">
              <w:rPr>
                <w:rFonts w:cs="Arial"/>
                <w:sz w:val="22"/>
                <w:szCs w:val="22"/>
              </w:rPr>
              <w:t>KepalaPuskesmas menyampaikan laporan kejadian tersebut kepada Kepala Dinas Kesehatan Kabupaten/Kota, disertai Berita Acara Obat Hilang tersebut.</w:t>
            </w:r>
          </w:p>
          <w:p w:rsidR="009172DB" w:rsidRPr="00F170A0" w:rsidRDefault="00694B6C" w:rsidP="00F170A0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170A0">
              <w:rPr>
                <w:rFonts w:cs="Arial"/>
                <w:sz w:val="22"/>
                <w:szCs w:val="22"/>
              </w:rPr>
              <w:t>Petugas farmasi</w:t>
            </w:r>
            <w:r w:rsidR="009172DB" w:rsidRPr="00F170A0">
              <w:rPr>
                <w:rFonts w:cs="Arial"/>
                <w:sz w:val="22"/>
                <w:szCs w:val="22"/>
              </w:rPr>
              <w:t xml:space="preserve">  kemudian mencatat jenis dan jumlah obat yang hilang tersebut pada Kartu Stok masing-masing.</w:t>
            </w:r>
          </w:p>
          <w:p w:rsidR="009172DB" w:rsidRPr="00F170A0" w:rsidRDefault="009172DB" w:rsidP="00F170A0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170A0">
              <w:rPr>
                <w:rFonts w:cs="Arial"/>
                <w:sz w:val="22"/>
                <w:szCs w:val="22"/>
              </w:rPr>
              <w:t>Apabila jumlah obat yang tersisa diperhitungkan tidak lagi mencukupi kebutuhan pelayanan, segera membuat BON untuk mengajukan tambahan obat.</w:t>
            </w:r>
          </w:p>
          <w:p w:rsidR="009172DB" w:rsidRPr="00F170A0" w:rsidRDefault="009172DB" w:rsidP="00F170A0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170A0">
              <w:rPr>
                <w:rFonts w:cs="Arial"/>
                <w:sz w:val="22"/>
                <w:szCs w:val="22"/>
              </w:rPr>
              <w:t>Apabila hilangnya obat karena pencurian maka dilaporkan kepada kepolisian dengan membuat Berita Acara.</w:t>
            </w:r>
          </w:p>
          <w:p w:rsidR="009172DB" w:rsidRPr="00F170A0" w:rsidRDefault="00694B6C" w:rsidP="00F170A0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170A0">
              <w:rPr>
                <w:rFonts w:cs="Arial"/>
                <w:sz w:val="22"/>
                <w:szCs w:val="22"/>
              </w:rPr>
              <w:t>Penanganan Obat Rusak  / Ke</w:t>
            </w:r>
            <w:r w:rsidR="009172DB" w:rsidRPr="00F170A0">
              <w:rPr>
                <w:rFonts w:cs="Arial"/>
                <w:sz w:val="22"/>
                <w:szCs w:val="22"/>
              </w:rPr>
              <w:t>daluwarsa :</w:t>
            </w:r>
          </w:p>
          <w:p w:rsidR="009172DB" w:rsidRPr="00F170A0" w:rsidRDefault="00694B6C" w:rsidP="00F170A0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170A0">
              <w:rPr>
                <w:rFonts w:cs="Arial"/>
                <w:sz w:val="22"/>
                <w:szCs w:val="22"/>
              </w:rPr>
              <w:t>Petugas farmasi ruang farmasi</w:t>
            </w:r>
            <w:r w:rsidR="009172DB" w:rsidRPr="00F170A0">
              <w:rPr>
                <w:rFonts w:cs="Arial"/>
                <w:sz w:val="22"/>
                <w:szCs w:val="22"/>
              </w:rPr>
              <w:t xml:space="preserve">,  atau unit pelayanan kesehatan lainnya segera melaporkan dan mengirimkan kembali  obat tersebut kepada Kepala Puskesmas malalui </w:t>
            </w:r>
            <w:r w:rsidRPr="00F170A0">
              <w:rPr>
                <w:rFonts w:cs="Arial"/>
                <w:sz w:val="22"/>
                <w:szCs w:val="22"/>
              </w:rPr>
              <w:t>Petugas farmasi</w:t>
            </w:r>
            <w:r w:rsidR="009172DB" w:rsidRPr="00F170A0">
              <w:rPr>
                <w:rFonts w:cs="Arial"/>
                <w:sz w:val="22"/>
                <w:szCs w:val="22"/>
              </w:rPr>
              <w:t xml:space="preserve"> gudang obat Puskesmas.</w:t>
            </w:r>
          </w:p>
          <w:p w:rsidR="009172DB" w:rsidRPr="00F170A0" w:rsidRDefault="00694B6C" w:rsidP="00F170A0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170A0">
              <w:rPr>
                <w:rFonts w:cs="Arial"/>
                <w:sz w:val="22"/>
                <w:szCs w:val="22"/>
              </w:rPr>
              <w:lastRenderedPageBreak/>
              <w:t>Petugas farmasi</w:t>
            </w:r>
            <w:r w:rsidR="009172DB" w:rsidRPr="00F170A0">
              <w:rPr>
                <w:rFonts w:cs="Arial"/>
                <w:sz w:val="22"/>
                <w:szCs w:val="22"/>
              </w:rPr>
              <w:t xml:space="preserve"> gudang obat Puskesmas menerim</w:t>
            </w:r>
            <w:r w:rsidRPr="00F170A0">
              <w:rPr>
                <w:rFonts w:cs="Arial"/>
                <w:sz w:val="22"/>
                <w:szCs w:val="22"/>
              </w:rPr>
              <w:t>a dan mengumpulkan obat rusak/ke</w:t>
            </w:r>
            <w:r w:rsidR="009172DB" w:rsidRPr="00F170A0">
              <w:rPr>
                <w:rFonts w:cs="Arial"/>
                <w:sz w:val="22"/>
                <w:szCs w:val="22"/>
              </w:rPr>
              <w:t xml:space="preserve">daluwarsa dalam gudang dan jika di gudang sendiri ditemukan obat tidak layak pakai maka harus segera dikurangkan dari catatan stok pada masing-masing kartu </w:t>
            </w:r>
            <w:r w:rsidRPr="00F170A0">
              <w:rPr>
                <w:rFonts w:cs="Arial"/>
                <w:sz w:val="22"/>
                <w:szCs w:val="22"/>
              </w:rPr>
              <w:t xml:space="preserve">stok </w:t>
            </w:r>
            <w:r w:rsidR="009172DB" w:rsidRPr="00F170A0">
              <w:rPr>
                <w:rFonts w:cs="Arial"/>
                <w:sz w:val="22"/>
                <w:szCs w:val="22"/>
              </w:rPr>
              <w:t>.</w:t>
            </w:r>
          </w:p>
          <w:p w:rsidR="009172DB" w:rsidRPr="00F170A0" w:rsidRDefault="00694B6C" w:rsidP="00F170A0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170A0">
              <w:rPr>
                <w:rFonts w:cs="Arial"/>
                <w:sz w:val="22"/>
                <w:szCs w:val="22"/>
              </w:rPr>
              <w:t>Petugas farmasi</w:t>
            </w:r>
            <w:r w:rsidR="009172DB" w:rsidRPr="00F170A0">
              <w:rPr>
                <w:rFonts w:cs="Arial"/>
                <w:sz w:val="22"/>
                <w:szCs w:val="22"/>
              </w:rPr>
              <w:t xml:space="preserve"> kemudian melaporkan obat yang diterimanya dari satuan kerja lainn</w:t>
            </w:r>
            <w:r w:rsidRPr="00F170A0">
              <w:rPr>
                <w:rFonts w:cs="Arial"/>
                <w:sz w:val="22"/>
                <w:szCs w:val="22"/>
              </w:rPr>
              <w:t>ya ditambah dengan obat rusak/ke</w:t>
            </w:r>
            <w:r w:rsidR="009172DB" w:rsidRPr="00F170A0">
              <w:rPr>
                <w:rFonts w:cs="Arial"/>
                <w:sz w:val="22"/>
                <w:szCs w:val="22"/>
              </w:rPr>
              <w:t>daluwarsa dalam gudang kepada Kepala Puskesmas</w:t>
            </w:r>
            <w:r w:rsidR="00870CD2" w:rsidRPr="00F170A0">
              <w:rPr>
                <w:rFonts w:cs="Arial"/>
                <w:sz w:val="22"/>
                <w:szCs w:val="22"/>
              </w:rPr>
              <w:t>.</w:t>
            </w:r>
          </w:p>
          <w:p w:rsidR="006B2939" w:rsidRPr="00F170A0" w:rsidRDefault="009172DB" w:rsidP="00F170A0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170A0">
              <w:rPr>
                <w:rFonts w:cs="Arial"/>
                <w:sz w:val="22"/>
                <w:szCs w:val="22"/>
              </w:rPr>
              <w:t>Kepala Puskesmas selanjutnya melaporkan dan mengirimkan kembali obat tersebut kepada Kepala Dinas Kesehatan Kab/Kota, untuk kemudian dibuatkan Berita Acara sesuai dengan ketentuan yang berlaku.</w:t>
            </w:r>
          </w:p>
        </w:tc>
      </w:tr>
      <w:tr w:rsidR="00F170A0" w:rsidRPr="00F170A0" w:rsidTr="00F170A0">
        <w:tc>
          <w:tcPr>
            <w:tcW w:w="2127" w:type="dxa"/>
          </w:tcPr>
          <w:p w:rsidR="00F170A0" w:rsidRPr="00F170A0" w:rsidRDefault="00F170A0" w:rsidP="00F170A0">
            <w:pPr>
              <w:pStyle w:val="BodyText"/>
              <w:numPr>
                <w:ilvl w:val="0"/>
                <w:numId w:val="2"/>
              </w:numPr>
              <w:tabs>
                <w:tab w:val="left" w:pos="684"/>
              </w:tabs>
              <w:spacing w:after="0" w:line="276" w:lineRule="auto"/>
              <w:ind w:left="318" w:hanging="318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lastRenderedPageBreak/>
              <w:t>Diagram Alir</w:t>
            </w:r>
          </w:p>
        </w:tc>
        <w:tc>
          <w:tcPr>
            <w:tcW w:w="8363" w:type="dxa"/>
          </w:tcPr>
          <w:p w:rsidR="00F170A0" w:rsidRPr="00F170A0" w:rsidRDefault="00F170A0" w:rsidP="00F170A0">
            <w:pPr>
              <w:pStyle w:val="BodyText"/>
              <w:tabs>
                <w:tab w:val="left" w:pos="0"/>
                <w:tab w:val="left" w:pos="284"/>
                <w:tab w:val="left" w:pos="792"/>
              </w:tabs>
              <w:spacing w:after="0"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-</w:t>
            </w:r>
          </w:p>
        </w:tc>
      </w:tr>
      <w:tr w:rsidR="00F170A0" w:rsidRPr="00F170A0" w:rsidTr="00F170A0">
        <w:tc>
          <w:tcPr>
            <w:tcW w:w="2127" w:type="dxa"/>
          </w:tcPr>
          <w:p w:rsidR="00F170A0" w:rsidRPr="00F170A0" w:rsidRDefault="00F170A0" w:rsidP="00F170A0">
            <w:pPr>
              <w:pStyle w:val="BodyText"/>
              <w:numPr>
                <w:ilvl w:val="0"/>
                <w:numId w:val="2"/>
              </w:numPr>
              <w:tabs>
                <w:tab w:val="left" w:pos="684"/>
              </w:tabs>
              <w:spacing w:after="0" w:line="276" w:lineRule="auto"/>
              <w:ind w:left="318" w:hanging="318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Hal-Hal Yang Perlu Diperhatikan</w:t>
            </w:r>
          </w:p>
        </w:tc>
        <w:tc>
          <w:tcPr>
            <w:tcW w:w="8363" w:type="dxa"/>
          </w:tcPr>
          <w:p w:rsidR="00F170A0" w:rsidRPr="00F170A0" w:rsidRDefault="00F170A0" w:rsidP="00F170A0">
            <w:pPr>
              <w:pStyle w:val="BodyText"/>
              <w:tabs>
                <w:tab w:val="left" w:pos="0"/>
                <w:tab w:val="left" w:pos="284"/>
                <w:tab w:val="left" w:pos="792"/>
              </w:tabs>
              <w:spacing w:after="0"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-</w:t>
            </w:r>
          </w:p>
        </w:tc>
      </w:tr>
      <w:tr w:rsidR="006B2939" w:rsidRPr="00F170A0" w:rsidTr="00F170A0">
        <w:tc>
          <w:tcPr>
            <w:tcW w:w="2127" w:type="dxa"/>
          </w:tcPr>
          <w:p w:rsidR="006B2939" w:rsidRPr="00F170A0" w:rsidRDefault="006B2939" w:rsidP="00F170A0">
            <w:pPr>
              <w:pStyle w:val="BodyText"/>
              <w:numPr>
                <w:ilvl w:val="0"/>
                <w:numId w:val="2"/>
              </w:numPr>
              <w:tabs>
                <w:tab w:val="left" w:pos="684"/>
              </w:tabs>
              <w:spacing w:after="0" w:line="276" w:lineRule="auto"/>
              <w:ind w:left="318" w:hanging="318"/>
              <w:rPr>
                <w:rFonts w:cs="Arial"/>
                <w:bCs/>
                <w:sz w:val="22"/>
                <w:szCs w:val="22"/>
              </w:rPr>
            </w:pPr>
            <w:r w:rsidRPr="00F170A0">
              <w:rPr>
                <w:rFonts w:cs="Arial"/>
                <w:bCs/>
                <w:sz w:val="22"/>
                <w:szCs w:val="22"/>
              </w:rPr>
              <w:t>Unit terkait</w:t>
            </w:r>
          </w:p>
        </w:tc>
        <w:tc>
          <w:tcPr>
            <w:tcW w:w="8363" w:type="dxa"/>
          </w:tcPr>
          <w:p w:rsidR="006B2939" w:rsidRPr="00F170A0" w:rsidRDefault="009172DB" w:rsidP="00F170A0">
            <w:pPr>
              <w:pStyle w:val="BodyText"/>
              <w:tabs>
                <w:tab w:val="left" w:pos="0"/>
                <w:tab w:val="left" w:pos="284"/>
                <w:tab w:val="left" w:pos="792"/>
              </w:tabs>
              <w:spacing w:after="0"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F170A0">
              <w:rPr>
                <w:rFonts w:cs="Arial"/>
                <w:bCs/>
                <w:sz w:val="22"/>
                <w:szCs w:val="22"/>
              </w:rPr>
              <w:t>Gudang Obat</w:t>
            </w:r>
          </w:p>
          <w:p w:rsidR="009172DB" w:rsidRPr="00F170A0" w:rsidRDefault="009172DB" w:rsidP="00F170A0">
            <w:pPr>
              <w:pStyle w:val="BodyText"/>
              <w:tabs>
                <w:tab w:val="left" w:pos="0"/>
                <w:tab w:val="left" w:pos="284"/>
                <w:tab w:val="left" w:pos="792"/>
              </w:tabs>
              <w:spacing w:after="0"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F170A0">
              <w:rPr>
                <w:rFonts w:cs="Arial"/>
                <w:bCs/>
                <w:sz w:val="22"/>
                <w:szCs w:val="22"/>
              </w:rPr>
              <w:t>Unit Pelayanan lain</w:t>
            </w:r>
          </w:p>
        </w:tc>
      </w:tr>
      <w:tr w:rsidR="00F170A0" w:rsidRPr="00F170A0" w:rsidTr="00F170A0">
        <w:tc>
          <w:tcPr>
            <w:tcW w:w="2127" w:type="dxa"/>
          </w:tcPr>
          <w:p w:rsidR="00F170A0" w:rsidRPr="00F170A0" w:rsidRDefault="00F170A0" w:rsidP="00F170A0">
            <w:pPr>
              <w:pStyle w:val="BodyText"/>
              <w:numPr>
                <w:ilvl w:val="0"/>
                <w:numId w:val="2"/>
              </w:numPr>
              <w:tabs>
                <w:tab w:val="left" w:pos="684"/>
              </w:tabs>
              <w:spacing w:after="0" w:line="276" w:lineRule="auto"/>
              <w:ind w:left="318" w:hanging="318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Dokumen Terkait</w:t>
            </w:r>
          </w:p>
        </w:tc>
        <w:tc>
          <w:tcPr>
            <w:tcW w:w="8363" w:type="dxa"/>
          </w:tcPr>
          <w:p w:rsidR="00F170A0" w:rsidRPr="00F170A0" w:rsidRDefault="00F170A0" w:rsidP="00F170A0">
            <w:pPr>
              <w:pStyle w:val="BodyText"/>
              <w:tabs>
                <w:tab w:val="left" w:pos="0"/>
                <w:tab w:val="left" w:pos="284"/>
                <w:tab w:val="left" w:pos="792"/>
              </w:tabs>
              <w:spacing w:after="0"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F170A0" w:rsidRPr="00F170A0" w:rsidTr="00F170A0">
        <w:tc>
          <w:tcPr>
            <w:tcW w:w="2127" w:type="dxa"/>
          </w:tcPr>
          <w:p w:rsidR="00F170A0" w:rsidRPr="00EB128A" w:rsidRDefault="00F170A0" w:rsidP="00F170A0">
            <w:pPr>
              <w:pStyle w:val="BodyText"/>
              <w:numPr>
                <w:ilvl w:val="0"/>
                <w:numId w:val="2"/>
              </w:numPr>
              <w:tabs>
                <w:tab w:val="left" w:pos="684"/>
              </w:tabs>
              <w:spacing w:after="0" w:line="276" w:lineRule="auto"/>
              <w:ind w:left="318" w:hanging="318"/>
              <w:rPr>
                <w:rFonts w:cs="Arial"/>
                <w:bCs/>
                <w:sz w:val="22"/>
                <w:szCs w:val="22"/>
                <w:lang w:val="id-ID"/>
              </w:rPr>
            </w:pPr>
            <w:r w:rsidRPr="00723715">
              <w:rPr>
                <w:rFonts w:cs="Arial"/>
                <w:bCs/>
                <w:sz w:val="22"/>
                <w:szCs w:val="22"/>
              </w:rPr>
              <w:t>Rekaman</w:t>
            </w:r>
            <w:r w:rsidRPr="00EB128A">
              <w:rPr>
                <w:rFonts w:cs="Arial"/>
                <w:bCs/>
                <w:sz w:val="22"/>
                <w:szCs w:val="22"/>
                <w:lang w:val="id-ID"/>
              </w:rPr>
              <w:t xml:space="preserve"> Historis Perubahan </w:t>
            </w:r>
          </w:p>
          <w:p w:rsidR="00F170A0" w:rsidRPr="00EB128A" w:rsidRDefault="00F170A0" w:rsidP="00027B08">
            <w:pPr>
              <w:pStyle w:val="BodyText"/>
              <w:tabs>
                <w:tab w:val="left" w:pos="0"/>
                <w:tab w:val="left" w:pos="270"/>
                <w:tab w:val="left" w:pos="684"/>
              </w:tabs>
              <w:spacing w:line="276" w:lineRule="auto"/>
              <w:ind w:left="72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363" w:type="dxa"/>
          </w:tcPr>
          <w:tbl>
            <w:tblPr>
              <w:tblW w:w="78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0"/>
              <w:gridCol w:w="2735"/>
              <w:gridCol w:w="2843"/>
              <w:gridCol w:w="1636"/>
            </w:tblGrid>
            <w:tr w:rsidR="00F170A0" w:rsidRPr="00EB128A" w:rsidTr="00027B08">
              <w:trPr>
                <w:trHeight w:val="596"/>
              </w:trPr>
              <w:tc>
                <w:tcPr>
                  <w:tcW w:w="630" w:type="dxa"/>
                </w:tcPr>
                <w:p w:rsidR="00F170A0" w:rsidRPr="00EB128A" w:rsidRDefault="00F170A0" w:rsidP="00027B08">
                  <w:pPr>
                    <w:pStyle w:val="BodyText"/>
                    <w:tabs>
                      <w:tab w:val="left" w:pos="0"/>
                      <w:tab w:val="left" w:pos="684"/>
                      <w:tab w:val="left" w:pos="792"/>
                    </w:tabs>
                    <w:spacing w:line="276" w:lineRule="auto"/>
                    <w:jc w:val="center"/>
                    <w:rPr>
                      <w:rFonts w:cs="Arial"/>
                      <w:bCs/>
                      <w:sz w:val="22"/>
                      <w:szCs w:val="22"/>
                      <w:lang w:val="id-ID"/>
                    </w:rPr>
                  </w:pPr>
                  <w:r w:rsidRPr="00EB128A">
                    <w:rPr>
                      <w:rFonts w:cs="Arial"/>
                      <w:bCs/>
                      <w:sz w:val="22"/>
                      <w:szCs w:val="22"/>
                      <w:lang w:val="id-ID"/>
                    </w:rPr>
                    <w:t>No</w:t>
                  </w:r>
                </w:p>
              </w:tc>
              <w:tc>
                <w:tcPr>
                  <w:tcW w:w="2735" w:type="dxa"/>
                </w:tcPr>
                <w:p w:rsidR="00F170A0" w:rsidRPr="00EB128A" w:rsidRDefault="00F170A0" w:rsidP="00027B08">
                  <w:pPr>
                    <w:pStyle w:val="BodyText"/>
                    <w:tabs>
                      <w:tab w:val="left" w:pos="0"/>
                      <w:tab w:val="left" w:pos="684"/>
                      <w:tab w:val="left" w:pos="792"/>
                    </w:tabs>
                    <w:spacing w:line="276" w:lineRule="auto"/>
                    <w:jc w:val="center"/>
                    <w:rPr>
                      <w:rFonts w:cs="Arial"/>
                      <w:bCs/>
                      <w:sz w:val="22"/>
                      <w:szCs w:val="22"/>
                      <w:lang w:val="id-ID"/>
                    </w:rPr>
                  </w:pPr>
                  <w:r w:rsidRPr="00EB128A">
                    <w:rPr>
                      <w:rFonts w:cs="Arial"/>
                      <w:bCs/>
                      <w:sz w:val="22"/>
                      <w:szCs w:val="22"/>
                      <w:lang w:val="id-ID"/>
                    </w:rPr>
                    <w:t>Yang dirubah</w:t>
                  </w:r>
                </w:p>
              </w:tc>
              <w:tc>
                <w:tcPr>
                  <w:tcW w:w="2843" w:type="dxa"/>
                </w:tcPr>
                <w:p w:rsidR="00F170A0" w:rsidRPr="00EB128A" w:rsidRDefault="00F170A0" w:rsidP="00027B08">
                  <w:pPr>
                    <w:pStyle w:val="BodyText"/>
                    <w:tabs>
                      <w:tab w:val="left" w:pos="0"/>
                      <w:tab w:val="left" w:pos="684"/>
                      <w:tab w:val="left" w:pos="792"/>
                    </w:tabs>
                    <w:spacing w:line="276" w:lineRule="auto"/>
                    <w:jc w:val="center"/>
                    <w:rPr>
                      <w:rFonts w:cs="Arial"/>
                      <w:bCs/>
                      <w:sz w:val="22"/>
                      <w:szCs w:val="22"/>
                      <w:lang w:val="id-ID"/>
                    </w:rPr>
                  </w:pPr>
                  <w:r w:rsidRPr="00EB128A">
                    <w:rPr>
                      <w:rFonts w:cs="Arial"/>
                      <w:bCs/>
                      <w:sz w:val="22"/>
                      <w:szCs w:val="22"/>
                      <w:lang w:val="id-ID"/>
                    </w:rPr>
                    <w:t>Isi perubahan</w:t>
                  </w:r>
                </w:p>
              </w:tc>
              <w:tc>
                <w:tcPr>
                  <w:tcW w:w="1636" w:type="dxa"/>
                </w:tcPr>
                <w:p w:rsidR="00F170A0" w:rsidRPr="00EB128A" w:rsidRDefault="00F170A0" w:rsidP="00027B08">
                  <w:pPr>
                    <w:pStyle w:val="BodyText"/>
                    <w:tabs>
                      <w:tab w:val="left" w:pos="0"/>
                      <w:tab w:val="left" w:pos="684"/>
                      <w:tab w:val="left" w:pos="792"/>
                    </w:tabs>
                    <w:spacing w:line="276" w:lineRule="auto"/>
                    <w:jc w:val="center"/>
                    <w:rPr>
                      <w:rFonts w:cs="Arial"/>
                      <w:bCs/>
                      <w:sz w:val="22"/>
                      <w:szCs w:val="22"/>
                      <w:lang w:val="id-ID"/>
                    </w:rPr>
                  </w:pPr>
                  <w:r w:rsidRPr="00EB128A">
                    <w:rPr>
                      <w:rFonts w:cs="Arial"/>
                      <w:bCs/>
                      <w:sz w:val="22"/>
                      <w:szCs w:val="22"/>
                      <w:lang w:val="id-ID"/>
                    </w:rPr>
                    <w:t>Tgl mulai dierlakukan</w:t>
                  </w:r>
                </w:p>
              </w:tc>
            </w:tr>
            <w:tr w:rsidR="00F170A0" w:rsidRPr="00EB128A" w:rsidTr="00027B08">
              <w:trPr>
                <w:trHeight w:val="349"/>
              </w:trPr>
              <w:tc>
                <w:tcPr>
                  <w:tcW w:w="630" w:type="dxa"/>
                </w:tcPr>
                <w:p w:rsidR="00F170A0" w:rsidRPr="00EB128A" w:rsidRDefault="00F170A0" w:rsidP="00027B08">
                  <w:pPr>
                    <w:pStyle w:val="BodyText"/>
                    <w:tabs>
                      <w:tab w:val="left" w:pos="0"/>
                      <w:tab w:val="left" w:pos="684"/>
                      <w:tab w:val="left" w:pos="792"/>
                    </w:tabs>
                    <w:spacing w:line="276" w:lineRule="auto"/>
                    <w:rPr>
                      <w:rFonts w:cs="Arial"/>
                      <w:bCs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2735" w:type="dxa"/>
                </w:tcPr>
                <w:p w:rsidR="00F170A0" w:rsidRPr="00EB128A" w:rsidRDefault="00F170A0" w:rsidP="00027B08">
                  <w:pPr>
                    <w:pStyle w:val="BodyText"/>
                    <w:tabs>
                      <w:tab w:val="left" w:pos="0"/>
                      <w:tab w:val="left" w:pos="684"/>
                      <w:tab w:val="left" w:pos="792"/>
                    </w:tabs>
                    <w:spacing w:line="276" w:lineRule="auto"/>
                    <w:rPr>
                      <w:rFonts w:cs="Arial"/>
                      <w:bCs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2843" w:type="dxa"/>
                </w:tcPr>
                <w:p w:rsidR="00F170A0" w:rsidRPr="00EB128A" w:rsidRDefault="00F170A0" w:rsidP="00027B08">
                  <w:pPr>
                    <w:pStyle w:val="BodyText"/>
                    <w:tabs>
                      <w:tab w:val="left" w:pos="0"/>
                      <w:tab w:val="left" w:pos="684"/>
                      <w:tab w:val="left" w:pos="792"/>
                    </w:tabs>
                    <w:spacing w:line="276" w:lineRule="auto"/>
                    <w:rPr>
                      <w:rFonts w:cs="Arial"/>
                      <w:bCs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1636" w:type="dxa"/>
                </w:tcPr>
                <w:p w:rsidR="00F170A0" w:rsidRPr="00EB128A" w:rsidRDefault="00F170A0" w:rsidP="00027B08">
                  <w:pPr>
                    <w:pStyle w:val="BodyText"/>
                    <w:tabs>
                      <w:tab w:val="left" w:pos="0"/>
                      <w:tab w:val="left" w:pos="684"/>
                      <w:tab w:val="left" w:pos="792"/>
                    </w:tabs>
                    <w:spacing w:line="276" w:lineRule="auto"/>
                    <w:rPr>
                      <w:rFonts w:cs="Arial"/>
                      <w:bCs/>
                      <w:sz w:val="22"/>
                      <w:szCs w:val="22"/>
                      <w:lang w:val="id-ID"/>
                    </w:rPr>
                  </w:pPr>
                </w:p>
              </w:tc>
            </w:tr>
            <w:tr w:rsidR="00F170A0" w:rsidRPr="00EB128A" w:rsidTr="00027B08">
              <w:trPr>
                <w:trHeight w:val="349"/>
              </w:trPr>
              <w:tc>
                <w:tcPr>
                  <w:tcW w:w="630" w:type="dxa"/>
                </w:tcPr>
                <w:p w:rsidR="00F170A0" w:rsidRPr="00EB128A" w:rsidRDefault="00F170A0" w:rsidP="00027B08">
                  <w:pPr>
                    <w:pStyle w:val="BodyText"/>
                    <w:tabs>
                      <w:tab w:val="left" w:pos="0"/>
                      <w:tab w:val="left" w:pos="684"/>
                      <w:tab w:val="left" w:pos="792"/>
                    </w:tabs>
                    <w:spacing w:line="276" w:lineRule="auto"/>
                    <w:rPr>
                      <w:rFonts w:cs="Arial"/>
                      <w:bCs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2735" w:type="dxa"/>
                </w:tcPr>
                <w:p w:rsidR="00F170A0" w:rsidRPr="00EB128A" w:rsidRDefault="00F170A0" w:rsidP="00027B08">
                  <w:pPr>
                    <w:pStyle w:val="BodyText"/>
                    <w:tabs>
                      <w:tab w:val="left" w:pos="0"/>
                      <w:tab w:val="left" w:pos="684"/>
                      <w:tab w:val="left" w:pos="792"/>
                    </w:tabs>
                    <w:spacing w:line="276" w:lineRule="auto"/>
                    <w:rPr>
                      <w:rFonts w:cs="Arial"/>
                      <w:bCs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2843" w:type="dxa"/>
                </w:tcPr>
                <w:p w:rsidR="00F170A0" w:rsidRPr="00EB128A" w:rsidRDefault="00F170A0" w:rsidP="00027B08">
                  <w:pPr>
                    <w:pStyle w:val="BodyText"/>
                    <w:tabs>
                      <w:tab w:val="left" w:pos="0"/>
                      <w:tab w:val="left" w:pos="684"/>
                      <w:tab w:val="left" w:pos="792"/>
                    </w:tabs>
                    <w:spacing w:line="276" w:lineRule="auto"/>
                    <w:rPr>
                      <w:rFonts w:cs="Arial"/>
                      <w:bCs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1636" w:type="dxa"/>
                </w:tcPr>
                <w:p w:rsidR="00F170A0" w:rsidRPr="00EB128A" w:rsidRDefault="00F170A0" w:rsidP="00027B08">
                  <w:pPr>
                    <w:pStyle w:val="BodyText"/>
                    <w:tabs>
                      <w:tab w:val="left" w:pos="0"/>
                      <w:tab w:val="left" w:pos="684"/>
                      <w:tab w:val="left" w:pos="792"/>
                    </w:tabs>
                    <w:spacing w:line="276" w:lineRule="auto"/>
                    <w:rPr>
                      <w:rFonts w:cs="Arial"/>
                      <w:bCs/>
                      <w:sz w:val="22"/>
                      <w:szCs w:val="22"/>
                      <w:lang w:val="id-ID"/>
                    </w:rPr>
                  </w:pPr>
                </w:p>
              </w:tc>
            </w:tr>
            <w:tr w:rsidR="00F170A0" w:rsidRPr="00EB128A" w:rsidTr="00027B08">
              <w:trPr>
                <w:trHeight w:val="349"/>
              </w:trPr>
              <w:tc>
                <w:tcPr>
                  <w:tcW w:w="630" w:type="dxa"/>
                </w:tcPr>
                <w:p w:rsidR="00F170A0" w:rsidRPr="00EB128A" w:rsidRDefault="00F170A0" w:rsidP="00027B08">
                  <w:pPr>
                    <w:pStyle w:val="BodyText"/>
                    <w:tabs>
                      <w:tab w:val="left" w:pos="0"/>
                      <w:tab w:val="left" w:pos="684"/>
                      <w:tab w:val="left" w:pos="792"/>
                    </w:tabs>
                    <w:spacing w:line="276" w:lineRule="auto"/>
                    <w:rPr>
                      <w:rFonts w:cs="Arial"/>
                      <w:bCs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2735" w:type="dxa"/>
                </w:tcPr>
                <w:p w:rsidR="00F170A0" w:rsidRPr="00EB128A" w:rsidRDefault="00F170A0" w:rsidP="00027B08">
                  <w:pPr>
                    <w:pStyle w:val="BodyText"/>
                    <w:tabs>
                      <w:tab w:val="left" w:pos="0"/>
                      <w:tab w:val="left" w:pos="684"/>
                      <w:tab w:val="left" w:pos="792"/>
                    </w:tabs>
                    <w:spacing w:line="276" w:lineRule="auto"/>
                    <w:rPr>
                      <w:rFonts w:cs="Arial"/>
                      <w:bCs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2843" w:type="dxa"/>
                </w:tcPr>
                <w:p w:rsidR="00F170A0" w:rsidRPr="00EB128A" w:rsidRDefault="00F170A0" w:rsidP="00027B08">
                  <w:pPr>
                    <w:pStyle w:val="BodyText"/>
                    <w:tabs>
                      <w:tab w:val="left" w:pos="0"/>
                      <w:tab w:val="left" w:pos="684"/>
                      <w:tab w:val="left" w:pos="792"/>
                    </w:tabs>
                    <w:spacing w:line="276" w:lineRule="auto"/>
                    <w:rPr>
                      <w:rFonts w:cs="Arial"/>
                      <w:bCs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1636" w:type="dxa"/>
                </w:tcPr>
                <w:p w:rsidR="00F170A0" w:rsidRPr="00EB128A" w:rsidRDefault="00F170A0" w:rsidP="00027B08">
                  <w:pPr>
                    <w:pStyle w:val="BodyText"/>
                    <w:tabs>
                      <w:tab w:val="left" w:pos="0"/>
                      <w:tab w:val="left" w:pos="684"/>
                      <w:tab w:val="left" w:pos="792"/>
                    </w:tabs>
                    <w:spacing w:line="276" w:lineRule="auto"/>
                    <w:rPr>
                      <w:rFonts w:cs="Arial"/>
                      <w:bCs/>
                      <w:sz w:val="22"/>
                      <w:szCs w:val="22"/>
                      <w:lang w:val="id-ID"/>
                    </w:rPr>
                  </w:pPr>
                </w:p>
              </w:tc>
            </w:tr>
            <w:tr w:rsidR="00F170A0" w:rsidRPr="00EB128A" w:rsidTr="00027B08">
              <w:trPr>
                <w:trHeight w:val="369"/>
              </w:trPr>
              <w:tc>
                <w:tcPr>
                  <w:tcW w:w="630" w:type="dxa"/>
                </w:tcPr>
                <w:p w:rsidR="00F170A0" w:rsidRPr="00EB128A" w:rsidRDefault="00F170A0" w:rsidP="00027B08">
                  <w:pPr>
                    <w:pStyle w:val="BodyText"/>
                    <w:tabs>
                      <w:tab w:val="left" w:pos="0"/>
                      <w:tab w:val="left" w:pos="684"/>
                      <w:tab w:val="left" w:pos="792"/>
                    </w:tabs>
                    <w:spacing w:line="276" w:lineRule="auto"/>
                    <w:rPr>
                      <w:rFonts w:cs="Arial"/>
                      <w:bCs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2735" w:type="dxa"/>
                </w:tcPr>
                <w:p w:rsidR="00F170A0" w:rsidRPr="00EB128A" w:rsidRDefault="00F170A0" w:rsidP="00027B08">
                  <w:pPr>
                    <w:pStyle w:val="BodyText"/>
                    <w:tabs>
                      <w:tab w:val="left" w:pos="0"/>
                      <w:tab w:val="left" w:pos="684"/>
                      <w:tab w:val="left" w:pos="792"/>
                    </w:tabs>
                    <w:spacing w:line="276" w:lineRule="auto"/>
                    <w:rPr>
                      <w:rFonts w:cs="Arial"/>
                      <w:bCs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2843" w:type="dxa"/>
                </w:tcPr>
                <w:p w:rsidR="00F170A0" w:rsidRPr="00EB128A" w:rsidRDefault="00F170A0" w:rsidP="00027B08">
                  <w:pPr>
                    <w:pStyle w:val="BodyText"/>
                    <w:tabs>
                      <w:tab w:val="left" w:pos="0"/>
                      <w:tab w:val="left" w:pos="684"/>
                      <w:tab w:val="left" w:pos="792"/>
                    </w:tabs>
                    <w:spacing w:line="276" w:lineRule="auto"/>
                    <w:rPr>
                      <w:rFonts w:cs="Arial"/>
                      <w:bCs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1636" w:type="dxa"/>
                </w:tcPr>
                <w:p w:rsidR="00F170A0" w:rsidRPr="00EB128A" w:rsidRDefault="00F170A0" w:rsidP="00027B08">
                  <w:pPr>
                    <w:pStyle w:val="BodyText"/>
                    <w:tabs>
                      <w:tab w:val="left" w:pos="0"/>
                      <w:tab w:val="left" w:pos="684"/>
                      <w:tab w:val="left" w:pos="792"/>
                    </w:tabs>
                    <w:spacing w:line="276" w:lineRule="auto"/>
                    <w:rPr>
                      <w:rFonts w:cs="Arial"/>
                      <w:bCs/>
                      <w:sz w:val="22"/>
                      <w:szCs w:val="22"/>
                      <w:lang w:val="id-ID"/>
                    </w:rPr>
                  </w:pPr>
                </w:p>
              </w:tc>
            </w:tr>
          </w:tbl>
          <w:p w:rsidR="00F170A0" w:rsidRPr="00EB128A" w:rsidRDefault="00F170A0" w:rsidP="00027B08">
            <w:pPr>
              <w:tabs>
                <w:tab w:val="left" w:pos="2244"/>
                <w:tab w:val="left" w:pos="6732"/>
              </w:tabs>
              <w:spacing w:line="276" w:lineRule="auto"/>
              <w:rPr>
                <w:rFonts w:cs="Arial"/>
                <w:noProof/>
                <w:sz w:val="22"/>
                <w:szCs w:val="22"/>
              </w:rPr>
            </w:pPr>
          </w:p>
        </w:tc>
      </w:tr>
    </w:tbl>
    <w:p w:rsidR="00243B9F" w:rsidRPr="007A13F1" w:rsidRDefault="00243B9F" w:rsidP="0032328A">
      <w:pPr>
        <w:pStyle w:val="BodyText"/>
        <w:tabs>
          <w:tab w:val="left" w:pos="0"/>
          <w:tab w:val="left" w:pos="684"/>
          <w:tab w:val="left" w:pos="792"/>
        </w:tabs>
        <w:rPr>
          <w:rFonts w:cs="Arial"/>
          <w:bCs/>
          <w:szCs w:val="24"/>
          <w:lang w:val="id-ID"/>
        </w:rPr>
      </w:pPr>
    </w:p>
    <w:p w:rsidR="00243B9F" w:rsidRPr="00AA4645" w:rsidRDefault="00243B9F" w:rsidP="0032328A">
      <w:pPr>
        <w:pStyle w:val="BodyText"/>
        <w:tabs>
          <w:tab w:val="left" w:pos="0"/>
          <w:tab w:val="left" w:pos="684"/>
          <w:tab w:val="left" w:pos="792"/>
        </w:tabs>
        <w:rPr>
          <w:rFonts w:ascii="Times New Roman" w:hAnsi="Times New Roman"/>
          <w:bCs/>
          <w:szCs w:val="24"/>
        </w:rPr>
      </w:pPr>
    </w:p>
    <w:p w:rsidR="00243B9F" w:rsidRPr="00C84D58" w:rsidRDefault="00243B9F" w:rsidP="0032328A">
      <w:pPr>
        <w:rPr>
          <w:rFonts w:ascii="Times New Roman" w:hAnsi="Times New Roman"/>
          <w:szCs w:val="24"/>
          <w:lang w:val="id-ID"/>
        </w:rPr>
      </w:pPr>
    </w:p>
    <w:p w:rsidR="00243B9F" w:rsidRPr="00C84D58" w:rsidRDefault="00243B9F" w:rsidP="0032328A">
      <w:pPr>
        <w:rPr>
          <w:rFonts w:ascii="Times New Roman" w:hAnsi="Times New Roman"/>
          <w:szCs w:val="24"/>
          <w:lang w:val="id-ID"/>
        </w:rPr>
      </w:pPr>
    </w:p>
    <w:p w:rsidR="00243B9F" w:rsidRPr="00C84D58" w:rsidRDefault="00243B9F" w:rsidP="0032328A">
      <w:pPr>
        <w:rPr>
          <w:rFonts w:ascii="Times New Roman" w:hAnsi="Times New Roman"/>
          <w:szCs w:val="24"/>
          <w:lang w:val="id-ID"/>
        </w:rPr>
      </w:pPr>
    </w:p>
    <w:p w:rsidR="00243B9F" w:rsidRPr="00C84D58" w:rsidRDefault="00243B9F" w:rsidP="0032328A">
      <w:pPr>
        <w:rPr>
          <w:rFonts w:ascii="Times New Roman" w:hAnsi="Times New Roman"/>
          <w:szCs w:val="24"/>
          <w:lang w:val="id-ID"/>
        </w:rPr>
      </w:pPr>
    </w:p>
    <w:p w:rsidR="00243B9F" w:rsidRPr="00C84D58" w:rsidRDefault="00243B9F" w:rsidP="0032328A">
      <w:pPr>
        <w:rPr>
          <w:rFonts w:ascii="Times New Roman" w:hAnsi="Times New Roman"/>
          <w:szCs w:val="24"/>
          <w:lang w:val="id-ID"/>
        </w:rPr>
      </w:pPr>
    </w:p>
    <w:p w:rsidR="00243B9F" w:rsidRDefault="00243B9F" w:rsidP="0032328A">
      <w:pPr>
        <w:rPr>
          <w:rFonts w:ascii="Times New Roman" w:hAnsi="Times New Roman"/>
          <w:szCs w:val="24"/>
        </w:rPr>
      </w:pPr>
    </w:p>
    <w:p w:rsidR="009172DB" w:rsidRDefault="009172DB" w:rsidP="0032328A">
      <w:pPr>
        <w:rPr>
          <w:rFonts w:ascii="Times New Roman" w:hAnsi="Times New Roman"/>
          <w:szCs w:val="24"/>
        </w:rPr>
      </w:pPr>
    </w:p>
    <w:p w:rsidR="009172DB" w:rsidRDefault="009172DB" w:rsidP="0032328A">
      <w:pPr>
        <w:rPr>
          <w:rFonts w:ascii="Times New Roman" w:hAnsi="Times New Roman"/>
          <w:szCs w:val="24"/>
        </w:rPr>
      </w:pPr>
    </w:p>
    <w:p w:rsidR="009172DB" w:rsidRDefault="009172DB" w:rsidP="0032328A">
      <w:pPr>
        <w:rPr>
          <w:rFonts w:ascii="Times New Roman" w:hAnsi="Times New Roman"/>
          <w:szCs w:val="24"/>
        </w:rPr>
      </w:pPr>
    </w:p>
    <w:p w:rsidR="009172DB" w:rsidRDefault="009172DB" w:rsidP="0032328A">
      <w:pPr>
        <w:rPr>
          <w:rFonts w:ascii="Times New Roman" w:hAnsi="Times New Roman"/>
          <w:szCs w:val="24"/>
        </w:rPr>
      </w:pPr>
    </w:p>
    <w:p w:rsidR="009172DB" w:rsidRDefault="009172DB" w:rsidP="0032328A">
      <w:pPr>
        <w:rPr>
          <w:rFonts w:ascii="Times New Roman" w:hAnsi="Times New Roman"/>
          <w:szCs w:val="24"/>
        </w:rPr>
      </w:pPr>
    </w:p>
    <w:p w:rsidR="009172DB" w:rsidRDefault="009172DB" w:rsidP="0032328A">
      <w:pPr>
        <w:rPr>
          <w:rFonts w:ascii="Times New Roman" w:hAnsi="Times New Roman"/>
          <w:szCs w:val="24"/>
        </w:rPr>
      </w:pPr>
    </w:p>
    <w:p w:rsidR="009172DB" w:rsidRDefault="009172DB" w:rsidP="0032328A">
      <w:pPr>
        <w:rPr>
          <w:rFonts w:ascii="Times New Roman" w:hAnsi="Times New Roman"/>
          <w:szCs w:val="24"/>
        </w:rPr>
      </w:pPr>
    </w:p>
    <w:p w:rsidR="009172DB" w:rsidRDefault="009172DB" w:rsidP="0032328A">
      <w:pPr>
        <w:rPr>
          <w:rFonts w:ascii="Times New Roman" w:hAnsi="Times New Roman"/>
          <w:szCs w:val="24"/>
        </w:rPr>
      </w:pPr>
    </w:p>
    <w:p w:rsidR="009172DB" w:rsidRDefault="009172DB" w:rsidP="0032328A">
      <w:pPr>
        <w:rPr>
          <w:rFonts w:ascii="Times New Roman" w:hAnsi="Times New Roman"/>
          <w:szCs w:val="24"/>
        </w:rPr>
      </w:pPr>
    </w:p>
    <w:p w:rsidR="009172DB" w:rsidRDefault="009172DB" w:rsidP="0032328A">
      <w:pPr>
        <w:rPr>
          <w:rFonts w:ascii="Times New Roman" w:hAnsi="Times New Roman"/>
          <w:szCs w:val="24"/>
        </w:rPr>
      </w:pPr>
    </w:p>
    <w:p w:rsidR="009172DB" w:rsidRDefault="009172DB" w:rsidP="0032328A">
      <w:pPr>
        <w:rPr>
          <w:rFonts w:ascii="Times New Roman" w:hAnsi="Times New Roman"/>
          <w:szCs w:val="24"/>
        </w:rPr>
      </w:pPr>
    </w:p>
    <w:p w:rsidR="009172DB" w:rsidRDefault="009172DB" w:rsidP="0032328A">
      <w:pPr>
        <w:rPr>
          <w:rFonts w:ascii="Times New Roman" w:hAnsi="Times New Roman"/>
          <w:szCs w:val="24"/>
        </w:rPr>
      </w:pPr>
    </w:p>
    <w:p w:rsidR="009172DB" w:rsidRDefault="009172DB" w:rsidP="0032328A">
      <w:pPr>
        <w:rPr>
          <w:rFonts w:ascii="Times New Roman" w:hAnsi="Times New Roman"/>
          <w:szCs w:val="24"/>
        </w:rPr>
      </w:pPr>
    </w:p>
    <w:p w:rsidR="009172DB" w:rsidRDefault="009172DB" w:rsidP="0032328A">
      <w:pPr>
        <w:rPr>
          <w:rFonts w:ascii="Times New Roman" w:hAnsi="Times New Roman"/>
          <w:szCs w:val="24"/>
        </w:rPr>
      </w:pPr>
    </w:p>
    <w:p w:rsidR="009172DB" w:rsidRDefault="009172DB" w:rsidP="0032328A">
      <w:pPr>
        <w:rPr>
          <w:rFonts w:ascii="Times New Roman" w:hAnsi="Times New Roman"/>
          <w:szCs w:val="24"/>
        </w:rPr>
      </w:pPr>
    </w:p>
    <w:p w:rsidR="009172DB" w:rsidRDefault="009172DB" w:rsidP="0032328A">
      <w:pPr>
        <w:rPr>
          <w:rFonts w:ascii="Times New Roman" w:hAnsi="Times New Roman"/>
          <w:szCs w:val="24"/>
        </w:rPr>
      </w:pPr>
    </w:p>
    <w:p w:rsidR="009172DB" w:rsidRDefault="009172DB" w:rsidP="0032328A">
      <w:pPr>
        <w:rPr>
          <w:rFonts w:ascii="Times New Roman" w:hAnsi="Times New Roman"/>
          <w:szCs w:val="24"/>
        </w:rPr>
      </w:pPr>
    </w:p>
    <w:p w:rsidR="009172DB" w:rsidRDefault="009172DB" w:rsidP="0032328A">
      <w:pPr>
        <w:rPr>
          <w:rFonts w:ascii="Times New Roman" w:hAnsi="Times New Roman"/>
          <w:szCs w:val="24"/>
        </w:rPr>
      </w:pPr>
    </w:p>
    <w:p w:rsidR="009172DB" w:rsidRDefault="009172DB" w:rsidP="0032328A">
      <w:pPr>
        <w:rPr>
          <w:rFonts w:ascii="Times New Roman" w:hAnsi="Times New Roman"/>
          <w:szCs w:val="24"/>
        </w:rPr>
      </w:pPr>
    </w:p>
    <w:p w:rsidR="009172DB" w:rsidRDefault="009172DB" w:rsidP="0032328A">
      <w:pPr>
        <w:rPr>
          <w:rFonts w:ascii="Times New Roman" w:hAnsi="Times New Roman"/>
          <w:szCs w:val="24"/>
        </w:rPr>
      </w:pPr>
    </w:p>
    <w:p w:rsidR="009172DB" w:rsidRDefault="009172DB" w:rsidP="0032328A">
      <w:pPr>
        <w:rPr>
          <w:rFonts w:ascii="Times New Roman" w:hAnsi="Times New Roman"/>
          <w:szCs w:val="24"/>
        </w:rPr>
      </w:pPr>
    </w:p>
    <w:p w:rsidR="009172DB" w:rsidRDefault="009172DB" w:rsidP="0032328A">
      <w:pPr>
        <w:rPr>
          <w:rFonts w:ascii="Times New Roman" w:hAnsi="Times New Roman"/>
          <w:szCs w:val="24"/>
        </w:rPr>
      </w:pPr>
    </w:p>
    <w:p w:rsidR="009172DB" w:rsidRDefault="009172DB" w:rsidP="0032328A">
      <w:pPr>
        <w:rPr>
          <w:rFonts w:ascii="Times New Roman" w:hAnsi="Times New Roman"/>
          <w:szCs w:val="24"/>
        </w:rPr>
      </w:pPr>
    </w:p>
    <w:p w:rsidR="009172DB" w:rsidRDefault="009172DB" w:rsidP="0032328A">
      <w:pPr>
        <w:rPr>
          <w:rFonts w:ascii="Times New Roman" w:hAnsi="Times New Roman"/>
          <w:szCs w:val="24"/>
        </w:rPr>
      </w:pPr>
    </w:p>
    <w:p w:rsidR="009172DB" w:rsidRPr="009172DB" w:rsidRDefault="009172DB" w:rsidP="0032328A">
      <w:pPr>
        <w:rPr>
          <w:rFonts w:ascii="Times New Roman" w:hAnsi="Times New Roman"/>
          <w:szCs w:val="24"/>
        </w:rPr>
      </w:pPr>
    </w:p>
    <w:p w:rsidR="00243B9F" w:rsidRPr="00C84D58" w:rsidRDefault="00243B9F" w:rsidP="0032328A">
      <w:pPr>
        <w:rPr>
          <w:rFonts w:ascii="Times New Roman" w:hAnsi="Times New Roman"/>
          <w:szCs w:val="24"/>
          <w:lang w:val="id-ID"/>
        </w:rPr>
      </w:pPr>
    </w:p>
    <w:p w:rsidR="00243B9F" w:rsidRPr="00C84D58" w:rsidRDefault="00243B9F" w:rsidP="0032328A">
      <w:pPr>
        <w:rPr>
          <w:rFonts w:ascii="Times New Roman" w:hAnsi="Times New Roman"/>
          <w:szCs w:val="24"/>
          <w:lang w:val="id-ID"/>
        </w:rPr>
      </w:pPr>
    </w:p>
    <w:sectPr w:rsidR="00243B9F" w:rsidRPr="00C84D58" w:rsidSect="00F170A0">
      <w:pgSz w:w="12191" w:h="18711" w:code="14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3F85"/>
    <w:multiLevelType w:val="hybridMultilevel"/>
    <w:tmpl w:val="065C2FBE"/>
    <w:lvl w:ilvl="0" w:tplc="5A247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C3F41"/>
    <w:multiLevelType w:val="hybridMultilevel"/>
    <w:tmpl w:val="AE82531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3B74C0"/>
    <w:multiLevelType w:val="hybridMultilevel"/>
    <w:tmpl w:val="8C2CE2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A31B6E"/>
    <w:multiLevelType w:val="hybridMultilevel"/>
    <w:tmpl w:val="1B028A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46F51"/>
    <w:multiLevelType w:val="hybridMultilevel"/>
    <w:tmpl w:val="B0A079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C2D69"/>
    <w:multiLevelType w:val="hybridMultilevel"/>
    <w:tmpl w:val="0ABE7CFA"/>
    <w:lvl w:ilvl="0" w:tplc="08090019">
      <w:start w:val="1"/>
      <w:numFmt w:val="lowerLetter"/>
      <w:lvlText w:val="%1."/>
      <w:lvlJc w:val="left"/>
      <w:pPr>
        <w:ind w:left="39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9" w:hanging="360"/>
      </w:pPr>
    </w:lvl>
    <w:lvl w:ilvl="2" w:tplc="0421001B" w:tentative="1">
      <w:start w:val="1"/>
      <w:numFmt w:val="lowerRoman"/>
      <w:lvlText w:val="%3."/>
      <w:lvlJc w:val="right"/>
      <w:pPr>
        <w:ind w:left="1839" w:hanging="180"/>
      </w:pPr>
    </w:lvl>
    <w:lvl w:ilvl="3" w:tplc="0421000F" w:tentative="1">
      <w:start w:val="1"/>
      <w:numFmt w:val="decimal"/>
      <w:lvlText w:val="%4."/>
      <w:lvlJc w:val="left"/>
      <w:pPr>
        <w:ind w:left="2559" w:hanging="360"/>
      </w:pPr>
    </w:lvl>
    <w:lvl w:ilvl="4" w:tplc="04210019" w:tentative="1">
      <w:start w:val="1"/>
      <w:numFmt w:val="lowerLetter"/>
      <w:lvlText w:val="%5."/>
      <w:lvlJc w:val="left"/>
      <w:pPr>
        <w:ind w:left="3279" w:hanging="360"/>
      </w:pPr>
    </w:lvl>
    <w:lvl w:ilvl="5" w:tplc="0421001B" w:tentative="1">
      <w:start w:val="1"/>
      <w:numFmt w:val="lowerRoman"/>
      <w:lvlText w:val="%6."/>
      <w:lvlJc w:val="right"/>
      <w:pPr>
        <w:ind w:left="3999" w:hanging="180"/>
      </w:pPr>
    </w:lvl>
    <w:lvl w:ilvl="6" w:tplc="0421000F" w:tentative="1">
      <w:start w:val="1"/>
      <w:numFmt w:val="decimal"/>
      <w:lvlText w:val="%7."/>
      <w:lvlJc w:val="left"/>
      <w:pPr>
        <w:ind w:left="4719" w:hanging="360"/>
      </w:pPr>
    </w:lvl>
    <w:lvl w:ilvl="7" w:tplc="04210019" w:tentative="1">
      <w:start w:val="1"/>
      <w:numFmt w:val="lowerLetter"/>
      <w:lvlText w:val="%8."/>
      <w:lvlJc w:val="left"/>
      <w:pPr>
        <w:ind w:left="5439" w:hanging="360"/>
      </w:pPr>
    </w:lvl>
    <w:lvl w:ilvl="8" w:tplc="0421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6">
    <w:nsid w:val="2C91713D"/>
    <w:multiLevelType w:val="multilevel"/>
    <w:tmpl w:val="00807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35801D1"/>
    <w:multiLevelType w:val="hybridMultilevel"/>
    <w:tmpl w:val="9AAE79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70A2A44"/>
    <w:multiLevelType w:val="hybridMultilevel"/>
    <w:tmpl w:val="628024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A418D"/>
    <w:multiLevelType w:val="hybridMultilevel"/>
    <w:tmpl w:val="16FE6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A3D26"/>
    <w:multiLevelType w:val="hybridMultilevel"/>
    <w:tmpl w:val="3B18973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03953"/>
    <w:multiLevelType w:val="hybridMultilevel"/>
    <w:tmpl w:val="CE9A94B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BF2E84"/>
    <w:multiLevelType w:val="hybridMultilevel"/>
    <w:tmpl w:val="13FADFE0"/>
    <w:lvl w:ilvl="0" w:tplc="E9B41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EC5160"/>
    <w:multiLevelType w:val="hybridMultilevel"/>
    <w:tmpl w:val="445E4D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416D1"/>
    <w:multiLevelType w:val="hybridMultilevel"/>
    <w:tmpl w:val="043CB98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252744"/>
    <w:multiLevelType w:val="hybridMultilevel"/>
    <w:tmpl w:val="129064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15"/>
  </w:num>
  <w:num w:numId="5">
    <w:abstractNumId w:val="0"/>
  </w:num>
  <w:num w:numId="6">
    <w:abstractNumId w:val="7"/>
  </w:num>
  <w:num w:numId="7">
    <w:abstractNumId w:val="2"/>
  </w:num>
  <w:num w:numId="8">
    <w:abstractNumId w:val="14"/>
  </w:num>
  <w:num w:numId="9">
    <w:abstractNumId w:val="4"/>
  </w:num>
  <w:num w:numId="10">
    <w:abstractNumId w:val="8"/>
  </w:num>
  <w:num w:numId="11">
    <w:abstractNumId w:val="6"/>
  </w:num>
  <w:num w:numId="12">
    <w:abstractNumId w:val="11"/>
  </w:num>
  <w:num w:numId="13">
    <w:abstractNumId w:val="10"/>
  </w:num>
  <w:num w:numId="14">
    <w:abstractNumId w:val="13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43B9F"/>
    <w:rsid w:val="00001C58"/>
    <w:rsid w:val="00040F6E"/>
    <w:rsid w:val="000C5986"/>
    <w:rsid w:val="000F01FE"/>
    <w:rsid w:val="00103C98"/>
    <w:rsid w:val="00125B6B"/>
    <w:rsid w:val="001F49A1"/>
    <w:rsid w:val="00212BD8"/>
    <w:rsid w:val="002236E8"/>
    <w:rsid w:val="00243B9F"/>
    <w:rsid w:val="002557FD"/>
    <w:rsid w:val="002608E6"/>
    <w:rsid w:val="002C3F72"/>
    <w:rsid w:val="002F21BD"/>
    <w:rsid w:val="0031259B"/>
    <w:rsid w:val="0032328A"/>
    <w:rsid w:val="003A4832"/>
    <w:rsid w:val="003B030A"/>
    <w:rsid w:val="003B2494"/>
    <w:rsid w:val="003B42C5"/>
    <w:rsid w:val="00401B3B"/>
    <w:rsid w:val="00424EE0"/>
    <w:rsid w:val="00452C6D"/>
    <w:rsid w:val="0046473C"/>
    <w:rsid w:val="004F5016"/>
    <w:rsid w:val="004F66C3"/>
    <w:rsid w:val="00553B54"/>
    <w:rsid w:val="00591217"/>
    <w:rsid w:val="00694B6C"/>
    <w:rsid w:val="006B2939"/>
    <w:rsid w:val="0070029F"/>
    <w:rsid w:val="00733FEA"/>
    <w:rsid w:val="007414C7"/>
    <w:rsid w:val="0075460A"/>
    <w:rsid w:val="007A13F1"/>
    <w:rsid w:val="00870CD2"/>
    <w:rsid w:val="00877645"/>
    <w:rsid w:val="009172DB"/>
    <w:rsid w:val="0096798B"/>
    <w:rsid w:val="00975F3E"/>
    <w:rsid w:val="00987DE8"/>
    <w:rsid w:val="009972D8"/>
    <w:rsid w:val="009B0E31"/>
    <w:rsid w:val="009D0C7E"/>
    <w:rsid w:val="00A35815"/>
    <w:rsid w:val="00B62365"/>
    <w:rsid w:val="00C1671D"/>
    <w:rsid w:val="00C751D6"/>
    <w:rsid w:val="00D45F44"/>
    <w:rsid w:val="00D631FD"/>
    <w:rsid w:val="00DB0DB1"/>
    <w:rsid w:val="00E26E78"/>
    <w:rsid w:val="00EA6E95"/>
    <w:rsid w:val="00ED5CE0"/>
    <w:rsid w:val="00F170A0"/>
    <w:rsid w:val="00F7329C"/>
    <w:rsid w:val="00FC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B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43B9F"/>
    <w:pPr>
      <w:keepNext/>
      <w:jc w:val="center"/>
      <w:outlineLvl w:val="3"/>
    </w:pPr>
    <w:rPr>
      <w:rFonts w:cs="Arial"/>
      <w:b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43B9F"/>
    <w:rPr>
      <w:rFonts w:ascii="Arial" w:eastAsia="Times New Roman" w:hAnsi="Arial" w:cs="Arial"/>
      <w:b/>
      <w:sz w:val="18"/>
      <w:szCs w:val="24"/>
    </w:rPr>
  </w:style>
  <w:style w:type="paragraph" w:styleId="BodyText">
    <w:name w:val="Body Text"/>
    <w:basedOn w:val="Normal"/>
    <w:link w:val="BodyTextChar"/>
    <w:rsid w:val="00243B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43B9F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43B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3B9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F49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25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59B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030A"/>
    <w:rPr>
      <w:color w:val="808080"/>
    </w:rPr>
  </w:style>
  <w:style w:type="character" w:customStyle="1" w:styleId="HeaderChar">
    <w:name w:val="Header Char"/>
    <w:aliases w:val=" Char Char"/>
    <w:link w:val="Header"/>
    <w:uiPriority w:val="99"/>
    <w:rsid w:val="00F170A0"/>
    <w:rPr>
      <w:rFonts w:ascii="Calibri" w:eastAsia="Calibri" w:hAnsi="Calibri" w:cs="Arial"/>
    </w:rPr>
  </w:style>
  <w:style w:type="paragraph" w:styleId="Header">
    <w:name w:val="header"/>
    <w:aliases w:val=" Char"/>
    <w:basedOn w:val="Normal"/>
    <w:link w:val="HeaderChar"/>
    <w:uiPriority w:val="99"/>
    <w:unhideWhenUsed/>
    <w:rsid w:val="00F170A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customStyle="1" w:styleId="HeaderChar1">
    <w:name w:val="Header Char1"/>
    <w:basedOn w:val="DefaultParagraphFont"/>
    <w:uiPriority w:val="99"/>
    <w:semiHidden/>
    <w:rsid w:val="00F170A0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diablo</dc:creator>
  <cp:lastModifiedBy>Windows-8</cp:lastModifiedBy>
  <cp:revision>24</cp:revision>
  <cp:lastPrinted>2017-06-09T02:21:00Z</cp:lastPrinted>
  <dcterms:created xsi:type="dcterms:W3CDTF">2017-05-14T12:06:00Z</dcterms:created>
  <dcterms:modified xsi:type="dcterms:W3CDTF">2018-02-22T20:04:00Z</dcterms:modified>
</cp:coreProperties>
</file>