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B89" w:rsidRDefault="00451B89">
      <w:pPr>
        <w:tabs>
          <w:tab w:val="left" w:pos="728"/>
        </w:tabs>
        <w:spacing w:before="120" w:after="0" w:line="240" w:lineRule="auto"/>
        <w:rPr>
          <w:rFonts w:ascii="Bookman Old Style" w:eastAsia="Bookman Old Style" w:hAnsi="Bookman Old Style" w:cs="Bookman Old Style"/>
          <w:sz w:val="24"/>
          <w:szCs w:val="24"/>
        </w:rPr>
      </w:pPr>
      <w:bookmarkStart w:id="0" w:name="_gjdgxs" w:colFirst="0" w:colLast="0"/>
      <w:bookmarkEnd w:id="0"/>
    </w:p>
    <w:p w:rsidR="00ED2222" w:rsidRDefault="00ED2222">
      <w:pPr>
        <w:shd w:val="clear" w:color="auto" w:fill="FFFFFF"/>
        <w:spacing w:before="120" w:line="240" w:lineRule="auto"/>
        <w:jc w:val="center"/>
        <w:rPr>
          <w:rFonts w:ascii="Bookman Old Style" w:eastAsia="Bookman Old Style" w:hAnsi="Bookman Old Style" w:cs="Bookman Old Style"/>
          <w:sz w:val="24"/>
          <w:szCs w:val="24"/>
        </w:rPr>
      </w:pPr>
      <w:bookmarkStart w:id="1" w:name="_30j0zll" w:colFirst="0" w:colLast="0"/>
      <w:bookmarkEnd w:id="1"/>
    </w:p>
    <w:p w:rsidR="00ED2222" w:rsidRDefault="00ED2222">
      <w:pPr>
        <w:shd w:val="clear" w:color="auto" w:fill="FFFFFF"/>
        <w:spacing w:before="120" w:line="240" w:lineRule="auto"/>
        <w:jc w:val="center"/>
        <w:rPr>
          <w:rFonts w:ascii="Bookman Old Style" w:eastAsia="Bookman Old Style" w:hAnsi="Bookman Old Style" w:cs="Bookman Old Style"/>
          <w:sz w:val="24"/>
          <w:szCs w:val="24"/>
        </w:rPr>
      </w:pPr>
    </w:p>
    <w:p w:rsidR="00ED2222" w:rsidRDefault="00ED2222">
      <w:pPr>
        <w:shd w:val="clear" w:color="auto" w:fill="FFFFFF"/>
        <w:spacing w:before="120" w:line="240" w:lineRule="auto"/>
        <w:jc w:val="center"/>
        <w:rPr>
          <w:rFonts w:ascii="Bookman Old Style" w:eastAsia="Bookman Old Style" w:hAnsi="Bookman Old Style" w:cs="Bookman Old Style"/>
          <w:sz w:val="24"/>
          <w:szCs w:val="24"/>
        </w:rPr>
      </w:pPr>
    </w:p>
    <w:p w:rsidR="00ED2222" w:rsidRDefault="00ED2222">
      <w:pPr>
        <w:shd w:val="clear" w:color="auto" w:fill="FFFFFF"/>
        <w:spacing w:before="120" w:line="240" w:lineRule="auto"/>
        <w:jc w:val="center"/>
        <w:rPr>
          <w:rFonts w:ascii="Bookman Old Style" w:eastAsia="Bookman Old Style" w:hAnsi="Bookman Old Style" w:cs="Bookman Old Style"/>
          <w:sz w:val="24"/>
          <w:szCs w:val="24"/>
        </w:rPr>
      </w:pPr>
    </w:p>
    <w:p w:rsidR="00451B89" w:rsidRDefault="00AF1537">
      <w:pPr>
        <w:shd w:val="clear" w:color="auto" w:fill="FFFFFF"/>
        <w:spacing w:before="12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KEPUTUSAN BUPATI KARANGANYAR</w:t>
      </w:r>
    </w:p>
    <w:p w:rsidR="00451B89" w:rsidRDefault="00AF1537">
      <w:pPr>
        <w:spacing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NOMOR  200/          </w:t>
      </w:r>
      <w:r w:rsidR="00ED2222">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 xml:space="preserve">   TAHUN 2022</w:t>
      </w:r>
    </w:p>
    <w:p w:rsidR="00451B89" w:rsidRDefault="00AF1537">
      <w:pPr>
        <w:spacing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TENTANG   </w:t>
      </w:r>
    </w:p>
    <w:p w:rsidR="00451B89" w:rsidRDefault="00AF1537">
      <w:pPr>
        <w:spacing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PENETAPAN PENERIMAAN TAMBAHAN SELISIH KENAIKAN BANTUAN KEUANGAN KEPADA PARTAI POLITIK TAHUN ANGGARAN 2022</w:t>
      </w:r>
    </w:p>
    <w:p w:rsidR="00451B89" w:rsidRDefault="00AF1537">
      <w:pPr>
        <w:spacing w:before="120" w:after="12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BUPATI KARANGANYAR,</w:t>
      </w:r>
    </w:p>
    <w:tbl>
      <w:tblPr>
        <w:tblStyle w:val="a"/>
        <w:tblW w:w="924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283"/>
        <w:gridCol w:w="7263"/>
      </w:tblGrid>
      <w:tr w:rsidR="00451B89">
        <w:trPr>
          <w:trHeight w:val="1635"/>
        </w:trPr>
        <w:tc>
          <w:tcPr>
            <w:tcW w:w="1701" w:type="dxa"/>
            <w:tcBorders>
              <w:top w:val="nil"/>
              <w:left w:val="nil"/>
              <w:bottom w:val="nil"/>
              <w:right w:val="nil"/>
            </w:tcBorders>
          </w:tcPr>
          <w:p w:rsidR="00451B89" w:rsidRDefault="00AF1537" w:rsidP="00ED2222">
            <w:pPr>
              <w:spacing w:before="120" w:line="36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Menimbang </w:t>
            </w:r>
          </w:p>
        </w:tc>
        <w:tc>
          <w:tcPr>
            <w:tcW w:w="283" w:type="dxa"/>
            <w:tcBorders>
              <w:top w:val="nil"/>
              <w:left w:val="nil"/>
              <w:bottom w:val="nil"/>
              <w:right w:val="nil"/>
            </w:tcBorders>
          </w:tcPr>
          <w:p w:rsidR="00451B89" w:rsidRDefault="00AF1537" w:rsidP="00ED2222">
            <w:pPr>
              <w:spacing w:before="120" w:line="36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c>
          <w:tcPr>
            <w:tcW w:w="7263" w:type="dxa"/>
            <w:tcBorders>
              <w:top w:val="nil"/>
              <w:left w:val="nil"/>
              <w:bottom w:val="nil"/>
              <w:right w:val="nil"/>
            </w:tcBorders>
          </w:tcPr>
          <w:p w:rsidR="00451B89" w:rsidRDefault="00EF033F" w:rsidP="00ED2222">
            <w:pPr>
              <w:numPr>
                <w:ilvl w:val="0"/>
                <w:numId w:val="1"/>
              </w:numPr>
              <w:spacing w:before="120" w:line="360" w:lineRule="auto"/>
              <w:ind w:left="391" w:hanging="357"/>
              <w:jc w:val="both"/>
              <w:rPr>
                <w:rFonts w:ascii="Bookman Old Style" w:eastAsia="Bookman Old Style" w:hAnsi="Bookman Old Style" w:cs="Bookman Old Style"/>
                <w:sz w:val="24"/>
                <w:szCs w:val="24"/>
              </w:rPr>
            </w:pPr>
            <w:bookmarkStart w:id="2" w:name="_1fob9te" w:colFirst="0" w:colLast="0"/>
            <w:bookmarkEnd w:id="2"/>
            <w:r>
              <w:rPr>
                <w:rFonts w:ascii="Bookman Old Style" w:eastAsia="Bookman Old Style" w:hAnsi="Bookman Old Style" w:cs="Bookman Old Style"/>
                <w:sz w:val="24"/>
                <w:szCs w:val="24"/>
              </w:rPr>
              <w:t>b</w:t>
            </w:r>
            <w:r w:rsidR="00AF1537">
              <w:rPr>
                <w:rFonts w:ascii="Bookman Old Style" w:eastAsia="Bookman Old Style" w:hAnsi="Bookman Old Style" w:cs="Bookman Old Style"/>
                <w:sz w:val="24"/>
                <w:szCs w:val="24"/>
              </w:rPr>
              <w:t>ahwa sesuai dengan  turunnya persetujuan Gubernur Jawa Tengah tentang Kenaikan Bantuan Keuangan Kepada Partai Politik Kabupaten Karanganyar Tahun Anggaran 2022, maka Pemerintah Kabupaten Karanganyar memberikan tambahan khususnya selisih kenaikan bantuan keuangan kepada partai politik;</w:t>
            </w:r>
          </w:p>
          <w:p w:rsidR="00451B89" w:rsidRDefault="00EF033F" w:rsidP="005F571E">
            <w:pPr>
              <w:numPr>
                <w:ilvl w:val="0"/>
                <w:numId w:val="1"/>
              </w:numPr>
              <w:spacing w:after="120" w:line="360" w:lineRule="auto"/>
              <w:ind w:left="392" w:hanging="358"/>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w:t>
            </w:r>
            <w:r w:rsidR="00AF1537">
              <w:rPr>
                <w:rFonts w:ascii="Bookman Old Style" w:eastAsia="Bookman Old Style" w:hAnsi="Bookman Old Style" w:cs="Bookman Old Style"/>
                <w:sz w:val="24"/>
                <w:szCs w:val="24"/>
              </w:rPr>
              <w:t>ahwa untuk maksud tersebut perlu menetapkan Keputusan Bupati tentang Penetapan Penerima</w:t>
            </w:r>
            <w:r>
              <w:rPr>
                <w:rFonts w:ascii="Bookman Old Style" w:eastAsia="Bookman Old Style" w:hAnsi="Bookman Old Style" w:cs="Bookman Old Style"/>
                <w:sz w:val="24"/>
                <w:szCs w:val="24"/>
              </w:rPr>
              <w:t xml:space="preserve"> T</w:t>
            </w:r>
            <w:r w:rsidR="00AF1537">
              <w:rPr>
                <w:rFonts w:ascii="Bookman Old Style" w:eastAsia="Bookman Old Style" w:hAnsi="Bookman Old Style" w:cs="Bookman Old Style"/>
                <w:sz w:val="24"/>
                <w:szCs w:val="24"/>
              </w:rPr>
              <w:t xml:space="preserve">ambahan </w:t>
            </w:r>
            <w:r>
              <w:rPr>
                <w:rFonts w:ascii="Bookman Old Style" w:eastAsia="Bookman Old Style" w:hAnsi="Bookman Old Style" w:cs="Bookman Old Style"/>
                <w:sz w:val="24"/>
                <w:szCs w:val="24"/>
              </w:rPr>
              <w:t>S</w:t>
            </w:r>
            <w:r w:rsidR="00AF1537">
              <w:rPr>
                <w:rFonts w:ascii="Bookman Old Style" w:eastAsia="Bookman Old Style" w:hAnsi="Bookman Old Style" w:cs="Bookman Old Style"/>
                <w:sz w:val="24"/>
                <w:szCs w:val="24"/>
              </w:rPr>
              <w:t>elisih Kenaikan Bantuan Keuangan kepada Partai Politik Tahun Anggaran 2022;</w:t>
            </w:r>
          </w:p>
        </w:tc>
      </w:tr>
      <w:tr w:rsidR="00451B89">
        <w:trPr>
          <w:trHeight w:val="1635"/>
        </w:trPr>
        <w:tc>
          <w:tcPr>
            <w:tcW w:w="1701" w:type="dxa"/>
            <w:tcBorders>
              <w:top w:val="nil"/>
              <w:left w:val="nil"/>
              <w:bottom w:val="nil"/>
              <w:right w:val="nil"/>
            </w:tcBorders>
          </w:tcPr>
          <w:p w:rsidR="00451B89" w:rsidRDefault="00AF1537" w:rsidP="00ED2222">
            <w:pPr>
              <w:spacing w:line="42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Mengingat </w:t>
            </w:r>
          </w:p>
        </w:tc>
        <w:tc>
          <w:tcPr>
            <w:tcW w:w="283" w:type="dxa"/>
            <w:tcBorders>
              <w:top w:val="nil"/>
              <w:left w:val="nil"/>
              <w:bottom w:val="nil"/>
              <w:right w:val="nil"/>
            </w:tcBorders>
          </w:tcPr>
          <w:p w:rsidR="00451B89" w:rsidRDefault="00AF1537" w:rsidP="00ED2222">
            <w:pPr>
              <w:spacing w:line="42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c>
          <w:tcPr>
            <w:tcW w:w="7263" w:type="dxa"/>
            <w:tcBorders>
              <w:top w:val="nil"/>
              <w:left w:val="nil"/>
              <w:bottom w:val="nil"/>
              <w:right w:val="nil"/>
            </w:tcBorders>
          </w:tcPr>
          <w:p w:rsidR="00451B89" w:rsidRDefault="00AF1537" w:rsidP="00ED2222">
            <w:pPr>
              <w:numPr>
                <w:ilvl w:val="0"/>
                <w:numId w:val="4"/>
              </w:numPr>
              <w:tabs>
                <w:tab w:val="left" w:pos="175"/>
              </w:tabs>
              <w:spacing w:line="360" w:lineRule="auto"/>
              <w:ind w:left="357" w:right="-108" w:hanging="3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Undang-Undang Nomor 13 Tahun 1950 tentang Pembentukan Daerah-daerah Kabupaten dalam Lingkungan Provinsi Jawa Tengah (Berita Negara Republik Indonesia Tahun 1950 Nomor 42); </w:t>
            </w:r>
          </w:p>
          <w:p w:rsidR="00451B89" w:rsidRDefault="00AF1537" w:rsidP="00ED2222">
            <w:pPr>
              <w:numPr>
                <w:ilvl w:val="0"/>
                <w:numId w:val="4"/>
              </w:numPr>
              <w:tabs>
                <w:tab w:val="left" w:pos="175"/>
              </w:tabs>
              <w:spacing w:line="360" w:lineRule="auto"/>
              <w:ind w:left="357" w:right="-108" w:hanging="35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Undang-undang Nomor 23 Tahun 2014 Tentang Pemerintahan Daerah (Lembaran Negara Republik Indonesia Tahun 2014 Nomor 244, Tambahan Lembaran Negara Republik Indonesia Nomor 5587) sebagaimana telah diubah beberapa kali terakhir dengan Undang-undang Nomor 11 Tahun 2020 Tentang Cipta Kerja (Lembaran Negara Republik Indonesia Tahun 2020 Nomor 245, Tambahan Lembaran Negara Republik Indonesia Nomor 6573);</w:t>
            </w:r>
          </w:p>
          <w:p w:rsidR="00ED2222" w:rsidRDefault="00ED2222" w:rsidP="00ED2222">
            <w:pPr>
              <w:tabs>
                <w:tab w:val="left" w:pos="175"/>
              </w:tabs>
              <w:spacing w:line="360" w:lineRule="auto"/>
              <w:ind w:right="-108"/>
              <w:jc w:val="both"/>
              <w:rPr>
                <w:rFonts w:ascii="Bookman Old Style" w:eastAsia="Bookman Old Style" w:hAnsi="Bookman Old Style" w:cs="Bookman Old Style"/>
                <w:sz w:val="24"/>
                <w:szCs w:val="24"/>
              </w:rPr>
            </w:pPr>
          </w:p>
          <w:p w:rsidR="00ED2222" w:rsidRDefault="00ED2222" w:rsidP="00ED2222">
            <w:pPr>
              <w:tabs>
                <w:tab w:val="left" w:pos="175"/>
              </w:tabs>
              <w:spacing w:line="360" w:lineRule="auto"/>
              <w:ind w:right="-108"/>
              <w:jc w:val="both"/>
              <w:rPr>
                <w:rFonts w:ascii="Bookman Old Style" w:eastAsia="Bookman Old Style" w:hAnsi="Bookman Old Style" w:cs="Bookman Old Style"/>
                <w:sz w:val="24"/>
                <w:szCs w:val="24"/>
              </w:rPr>
            </w:pPr>
            <w:bookmarkStart w:id="3" w:name="_GoBack"/>
            <w:bookmarkEnd w:id="3"/>
          </w:p>
          <w:p w:rsidR="00EF033F" w:rsidRDefault="00EF033F" w:rsidP="00ED2222">
            <w:pPr>
              <w:tabs>
                <w:tab w:val="left" w:pos="175"/>
              </w:tabs>
              <w:spacing w:line="360" w:lineRule="auto"/>
              <w:ind w:right="-108"/>
              <w:jc w:val="both"/>
              <w:rPr>
                <w:rFonts w:ascii="Bookman Old Style" w:eastAsia="Bookman Old Style" w:hAnsi="Bookman Old Style" w:cs="Bookman Old Style"/>
                <w:sz w:val="24"/>
                <w:szCs w:val="24"/>
              </w:rPr>
            </w:pPr>
          </w:p>
          <w:p w:rsidR="00451B89" w:rsidRPr="00ED2222" w:rsidRDefault="00AF1537" w:rsidP="00ED2222">
            <w:pPr>
              <w:numPr>
                <w:ilvl w:val="0"/>
                <w:numId w:val="4"/>
              </w:numPr>
              <w:tabs>
                <w:tab w:val="left" w:pos="175"/>
              </w:tabs>
              <w:spacing w:line="360" w:lineRule="auto"/>
              <w:ind w:left="357" w:right="-108" w:hanging="357"/>
              <w:jc w:val="both"/>
              <w:rPr>
                <w:rFonts w:ascii="Bookman Old Style" w:eastAsia="Bookman Old Style" w:hAnsi="Bookman Old Style" w:cs="Bookman Old Style"/>
                <w:sz w:val="24"/>
                <w:szCs w:val="24"/>
              </w:rPr>
            </w:pPr>
            <w:r w:rsidRPr="00ED2222">
              <w:rPr>
                <w:rFonts w:ascii="Bookman Old Style" w:eastAsia="Bookman Old Style" w:hAnsi="Bookman Old Style" w:cs="Bookman Old Style"/>
                <w:sz w:val="24"/>
                <w:szCs w:val="24"/>
              </w:rPr>
              <w:lastRenderedPageBreak/>
              <w:t>Peraturan Daerah Kabupaten Karanganyar Nomor 10 Tahun 2018 tentang Hibah dan Bantuan Sosial (Lembaran Daerah Kabupaten Karanganyar Tahun 2018 Nomor 10, Tambahan Lembaran Daerah Nomor 88);</w:t>
            </w:r>
          </w:p>
          <w:p w:rsidR="00451B89" w:rsidRDefault="00AF1537">
            <w:pPr>
              <w:numPr>
                <w:ilvl w:val="0"/>
                <w:numId w:val="4"/>
              </w:numPr>
              <w:tabs>
                <w:tab w:val="left" w:pos="175"/>
              </w:tabs>
              <w:spacing w:line="360" w:lineRule="auto"/>
              <w:ind w:left="357" w:right="-108" w:hanging="357"/>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 xml:space="preserve">Peraturan Bupati Kabupaten Karanganyar Nomor 28 Tahun 2021 tentang Tata Cara Penganggaran, Pelaksanaan, Pelaporan dan Pertanggungjawaban serta </w:t>
            </w:r>
            <w:r>
              <w:rPr>
                <w:rFonts w:ascii="Bookman Old Style" w:eastAsia="Bookman Old Style" w:hAnsi="Bookman Old Style" w:cs="Bookman Old Style"/>
                <w:sz w:val="24"/>
                <w:szCs w:val="24"/>
              </w:rPr>
              <w:t>Monitoring</w:t>
            </w:r>
            <w:r>
              <w:rPr>
                <w:rFonts w:ascii="Bookman Old Style" w:eastAsia="Bookman Old Style" w:hAnsi="Bookman Old Style" w:cs="Bookman Old Style"/>
                <w:color w:val="000000"/>
                <w:sz w:val="24"/>
                <w:szCs w:val="24"/>
              </w:rPr>
              <w:t xml:space="preserve"> dan Evaluasi Hibah dan Bantuan Sosial </w:t>
            </w:r>
            <w:r>
              <w:rPr>
                <w:rFonts w:ascii="Bookman Old Style" w:eastAsia="Bookman Old Style" w:hAnsi="Bookman Old Style" w:cs="Bookman Old Style"/>
                <w:sz w:val="24"/>
                <w:szCs w:val="24"/>
              </w:rPr>
              <w:t>yang</w:t>
            </w:r>
            <w:r>
              <w:rPr>
                <w:rFonts w:ascii="Bookman Old Style" w:eastAsia="Bookman Old Style" w:hAnsi="Bookman Old Style" w:cs="Bookman Old Style"/>
                <w:color w:val="000000"/>
                <w:sz w:val="24"/>
                <w:szCs w:val="24"/>
              </w:rPr>
              <w:t xml:space="preserve"> Bersumber dari Anggaran Pendapatan dan Belanja Daerah </w:t>
            </w:r>
            <w:r>
              <w:rPr>
                <w:rFonts w:ascii="Bookman Old Style" w:eastAsia="Bookman Old Style" w:hAnsi="Bookman Old Style" w:cs="Bookman Old Style"/>
                <w:sz w:val="24"/>
                <w:szCs w:val="24"/>
              </w:rPr>
              <w:t xml:space="preserve">(Berita Daerah Kabupaten Karanganyar </w:t>
            </w:r>
            <w:r w:rsidR="00EF033F">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 xml:space="preserve">Tahun 2021 Nomor 28) </w:t>
            </w:r>
            <w:r>
              <w:rPr>
                <w:rFonts w:ascii="Bookman Old Style" w:eastAsia="Bookman Old Style" w:hAnsi="Bookman Old Style" w:cs="Bookman Old Style"/>
                <w:color w:val="000000"/>
                <w:sz w:val="24"/>
                <w:szCs w:val="24"/>
              </w:rPr>
              <w:t xml:space="preserve">sebagaimana telah diubah Peraturan Bupati Karanganyar Nomor 49 Tahun 2021 tentang Perubahan atas </w:t>
            </w:r>
            <w:r>
              <w:rPr>
                <w:rFonts w:ascii="Bookman Old Style" w:eastAsia="Bookman Old Style" w:hAnsi="Bookman Old Style" w:cs="Bookman Old Style"/>
                <w:color w:val="000000"/>
                <w:sz w:val="24"/>
                <w:szCs w:val="24"/>
                <w:highlight w:val="white"/>
              </w:rPr>
              <w:t xml:space="preserve">Peraturan Bupati Karanganyar Nomor 28 Tahun 2021 Tentang Tata Cara Penganggaran, Pelaksanaan Dan Penatausahaan, pelaporan Dan Pertanggungjawaban Serta Monitoring Dan Evaluasi Hibah Dan Bantuan Sosial Yang Bersumber Dari Anggaran Pendapatan Dan Belanja Daerah (Berita Daerah </w:t>
            </w:r>
            <w:r>
              <w:rPr>
                <w:rFonts w:ascii="Bookman Old Style" w:eastAsia="Bookman Old Style" w:hAnsi="Bookman Old Style" w:cs="Bookman Old Style"/>
                <w:sz w:val="24"/>
                <w:szCs w:val="24"/>
                <w:highlight w:val="white"/>
              </w:rPr>
              <w:t>K</w:t>
            </w:r>
            <w:r>
              <w:rPr>
                <w:rFonts w:ascii="Bookman Old Style" w:eastAsia="Bookman Old Style" w:hAnsi="Bookman Old Style" w:cs="Bookman Old Style"/>
                <w:color w:val="000000"/>
                <w:sz w:val="24"/>
                <w:szCs w:val="24"/>
                <w:highlight w:val="white"/>
              </w:rPr>
              <w:t>abupaten Karanganyar Tahun 2021 Nomor 49)</w:t>
            </w:r>
            <w:r>
              <w:rPr>
                <w:rFonts w:ascii="Bookman Old Style" w:eastAsia="Bookman Old Style" w:hAnsi="Bookman Old Style" w:cs="Bookman Old Style"/>
                <w:color w:val="000000"/>
                <w:sz w:val="24"/>
                <w:szCs w:val="24"/>
              </w:rPr>
              <w:t>.</w:t>
            </w:r>
          </w:p>
        </w:tc>
      </w:tr>
    </w:tbl>
    <w:p w:rsidR="00451B89" w:rsidRDefault="00451B89">
      <w:pPr>
        <w:widowControl w:val="0"/>
        <w:pBdr>
          <w:top w:val="nil"/>
          <w:left w:val="nil"/>
          <w:bottom w:val="nil"/>
          <w:right w:val="nil"/>
          <w:between w:val="nil"/>
        </w:pBdr>
        <w:spacing w:after="0"/>
        <w:rPr>
          <w:rFonts w:ascii="Bookman Old Style" w:eastAsia="Bookman Old Style" w:hAnsi="Bookman Old Style" w:cs="Bookman Old Style"/>
          <w:sz w:val="24"/>
          <w:szCs w:val="24"/>
        </w:rPr>
      </w:pPr>
    </w:p>
    <w:tbl>
      <w:tblPr>
        <w:tblStyle w:val="a0"/>
        <w:tblW w:w="938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8"/>
        <w:gridCol w:w="250"/>
        <w:gridCol w:w="7299"/>
        <w:gridCol w:w="142"/>
      </w:tblGrid>
      <w:tr w:rsidR="00451B89">
        <w:trPr>
          <w:gridAfter w:val="1"/>
          <w:wAfter w:w="142" w:type="dxa"/>
          <w:cantSplit/>
        </w:trPr>
        <w:tc>
          <w:tcPr>
            <w:tcW w:w="9247" w:type="dxa"/>
            <w:gridSpan w:val="3"/>
            <w:tcBorders>
              <w:top w:val="nil"/>
              <w:left w:val="nil"/>
              <w:bottom w:val="nil"/>
              <w:right w:val="nil"/>
            </w:tcBorders>
          </w:tcPr>
          <w:p w:rsidR="00451B89" w:rsidRDefault="00451B89">
            <w:pPr>
              <w:spacing w:line="360" w:lineRule="auto"/>
              <w:jc w:val="center"/>
              <w:rPr>
                <w:rFonts w:ascii="Bookman Old Style" w:eastAsia="Bookman Old Style" w:hAnsi="Bookman Old Style" w:cs="Bookman Old Style"/>
                <w:sz w:val="24"/>
                <w:szCs w:val="24"/>
              </w:rPr>
            </w:pPr>
          </w:p>
          <w:p w:rsidR="00451B89" w:rsidRDefault="00AF1537">
            <w:pPr>
              <w:spacing w:line="36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MEMUTUSKAN :</w:t>
            </w:r>
          </w:p>
        </w:tc>
      </w:tr>
      <w:tr w:rsidR="00451B89">
        <w:tc>
          <w:tcPr>
            <w:tcW w:w="1698" w:type="dxa"/>
            <w:tcBorders>
              <w:top w:val="nil"/>
              <w:left w:val="nil"/>
              <w:bottom w:val="nil"/>
              <w:right w:val="nil"/>
            </w:tcBorders>
          </w:tcPr>
          <w:p w:rsidR="00451B89" w:rsidRDefault="00AF1537">
            <w:pPr>
              <w:spacing w:line="36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Menetapkan</w:t>
            </w:r>
          </w:p>
        </w:tc>
        <w:tc>
          <w:tcPr>
            <w:tcW w:w="250" w:type="dxa"/>
            <w:tcBorders>
              <w:top w:val="nil"/>
              <w:left w:val="nil"/>
              <w:bottom w:val="nil"/>
              <w:right w:val="nil"/>
            </w:tcBorders>
          </w:tcPr>
          <w:p w:rsidR="00451B89" w:rsidRDefault="00AF1537">
            <w:pPr>
              <w:spacing w:line="36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c>
          <w:tcPr>
            <w:tcW w:w="7441" w:type="dxa"/>
            <w:gridSpan w:val="2"/>
            <w:tcBorders>
              <w:top w:val="nil"/>
              <w:left w:val="nil"/>
              <w:bottom w:val="nil"/>
              <w:right w:val="nil"/>
            </w:tcBorders>
          </w:tcPr>
          <w:p w:rsidR="00451B89" w:rsidRDefault="00451B89">
            <w:pPr>
              <w:spacing w:line="360" w:lineRule="auto"/>
              <w:rPr>
                <w:rFonts w:ascii="Bookman Old Style" w:eastAsia="Bookman Old Style" w:hAnsi="Bookman Old Style" w:cs="Bookman Old Style"/>
                <w:sz w:val="24"/>
                <w:szCs w:val="24"/>
              </w:rPr>
            </w:pPr>
          </w:p>
        </w:tc>
      </w:tr>
      <w:tr w:rsidR="00451B89">
        <w:tc>
          <w:tcPr>
            <w:tcW w:w="1698" w:type="dxa"/>
            <w:tcBorders>
              <w:top w:val="nil"/>
              <w:left w:val="nil"/>
              <w:bottom w:val="nil"/>
              <w:right w:val="nil"/>
            </w:tcBorders>
          </w:tcPr>
          <w:p w:rsidR="00451B89" w:rsidRDefault="00AF1537">
            <w:pPr>
              <w:spacing w:line="36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KESATU</w:t>
            </w:r>
          </w:p>
        </w:tc>
        <w:tc>
          <w:tcPr>
            <w:tcW w:w="250" w:type="dxa"/>
            <w:tcBorders>
              <w:top w:val="nil"/>
              <w:left w:val="nil"/>
              <w:bottom w:val="nil"/>
              <w:right w:val="nil"/>
            </w:tcBorders>
          </w:tcPr>
          <w:p w:rsidR="00451B89" w:rsidRDefault="00AF1537">
            <w:pPr>
              <w:spacing w:line="36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c>
          <w:tcPr>
            <w:tcW w:w="7441" w:type="dxa"/>
            <w:gridSpan w:val="2"/>
            <w:tcBorders>
              <w:top w:val="nil"/>
              <w:left w:val="nil"/>
              <w:bottom w:val="nil"/>
              <w:right w:val="nil"/>
            </w:tcBorders>
          </w:tcPr>
          <w:p w:rsidR="00451B89" w:rsidRDefault="00AF1537" w:rsidP="00EF033F">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Menetapkan Penerimaan </w:t>
            </w:r>
            <w:r w:rsidR="00EF033F">
              <w:rPr>
                <w:rFonts w:ascii="Bookman Old Style" w:eastAsia="Bookman Old Style" w:hAnsi="Bookman Old Style" w:cs="Bookman Old Style"/>
                <w:sz w:val="24"/>
                <w:szCs w:val="24"/>
              </w:rPr>
              <w:t>Tambahan Selisih</w:t>
            </w:r>
            <w:r>
              <w:rPr>
                <w:rFonts w:ascii="Bookman Old Style" w:eastAsia="Bookman Old Style" w:hAnsi="Bookman Old Style" w:cs="Bookman Old Style"/>
                <w:sz w:val="24"/>
                <w:szCs w:val="24"/>
              </w:rPr>
              <w:t xml:space="preserve"> </w:t>
            </w:r>
            <w:r w:rsidR="00EF033F">
              <w:rPr>
                <w:rFonts w:ascii="Bookman Old Style" w:eastAsia="Bookman Old Style" w:hAnsi="Bookman Old Style" w:cs="Bookman Old Style"/>
                <w:sz w:val="24"/>
                <w:szCs w:val="24"/>
              </w:rPr>
              <w:t>K</w:t>
            </w:r>
            <w:r>
              <w:rPr>
                <w:rFonts w:ascii="Bookman Old Style" w:eastAsia="Bookman Old Style" w:hAnsi="Bookman Old Style" w:cs="Bookman Old Style"/>
                <w:sz w:val="24"/>
                <w:szCs w:val="24"/>
              </w:rPr>
              <w:t xml:space="preserve">enaikan Bantuan Keuangan kepada Partai Politik Tahun </w:t>
            </w:r>
            <w:r w:rsidR="00EF033F">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Anggaran 2022.</w:t>
            </w:r>
          </w:p>
        </w:tc>
      </w:tr>
      <w:tr w:rsidR="00451B89">
        <w:tc>
          <w:tcPr>
            <w:tcW w:w="1698" w:type="dxa"/>
            <w:tcBorders>
              <w:top w:val="nil"/>
              <w:left w:val="nil"/>
              <w:bottom w:val="nil"/>
              <w:right w:val="nil"/>
            </w:tcBorders>
          </w:tcPr>
          <w:p w:rsidR="00451B89" w:rsidRDefault="00AF1537">
            <w:pPr>
              <w:spacing w:line="36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KEDUA</w:t>
            </w:r>
          </w:p>
        </w:tc>
        <w:tc>
          <w:tcPr>
            <w:tcW w:w="250" w:type="dxa"/>
            <w:tcBorders>
              <w:top w:val="nil"/>
              <w:left w:val="nil"/>
              <w:bottom w:val="nil"/>
              <w:right w:val="nil"/>
            </w:tcBorders>
          </w:tcPr>
          <w:p w:rsidR="00451B89" w:rsidRDefault="00AF1537">
            <w:pPr>
              <w:spacing w:line="36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c>
          <w:tcPr>
            <w:tcW w:w="7441" w:type="dxa"/>
            <w:gridSpan w:val="2"/>
            <w:tcBorders>
              <w:top w:val="nil"/>
              <w:left w:val="nil"/>
              <w:bottom w:val="nil"/>
              <w:right w:val="nil"/>
            </w:tcBorders>
          </w:tcPr>
          <w:p w:rsidR="00451B89" w:rsidRDefault="00AF1537">
            <w:pPr>
              <w:spacing w:line="360" w:lineRule="auto"/>
              <w:jc w:val="both"/>
              <w:rPr>
                <w:rFonts w:ascii="Bookman Old Style" w:eastAsia="Bookman Old Style" w:hAnsi="Bookman Old Style" w:cs="Bookman Old Style"/>
                <w:color w:val="FF0000"/>
                <w:sz w:val="24"/>
                <w:szCs w:val="24"/>
              </w:rPr>
            </w:pPr>
            <w:r>
              <w:rPr>
                <w:rFonts w:ascii="Bookman Old Style" w:eastAsia="Bookman Old Style" w:hAnsi="Bookman Old Style" w:cs="Bookman Old Style"/>
                <w:sz w:val="24"/>
                <w:szCs w:val="24"/>
              </w:rPr>
              <w:t>Partai Politik sebagaimana dimaksud Diktum KESATU Keputusan ini, berkewajiban untuk menyerahkan pertanggungjawaban penggunaan Bantuan Keuangan paling lambat 1 (satu) bulan setelah berakhirnya Tahun Anggaran berjalan.</w:t>
            </w:r>
          </w:p>
        </w:tc>
      </w:tr>
      <w:tr w:rsidR="00451B89">
        <w:tc>
          <w:tcPr>
            <w:tcW w:w="1698" w:type="dxa"/>
            <w:tcBorders>
              <w:top w:val="nil"/>
              <w:left w:val="nil"/>
              <w:bottom w:val="nil"/>
              <w:right w:val="nil"/>
            </w:tcBorders>
          </w:tcPr>
          <w:p w:rsidR="00451B89" w:rsidRDefault="00AF1537">
            <w:pPr>
              <w:spacing w:line="36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KETIGA</w:t>
            </w:r>
          </w:p>
        </w:tc>
        <w:tc>
          <w:tcPr>
            <w:tcW w:w="250" w:type="dxa"/>
            <w:tcBorders>
              <w:top w:val="nil"/>
              <w:left w:val="nil"/>
              <w:bottom w:val="nil"/>
              <w:right w:val="nil"/>
            </w:tcBorders>
          </w:tcPr>
          <w:p w:rsidR="00451B89" w:rsidRDefault="00AF1537">
            <w:pPr>
              <w:spacing w:line="36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c>
          <w:tcPr>
            <w:tcW w:w="7441" w:type="dxa"/>
            <w:gridSpan w:val="2"/>
            <w:tcBorders>
              <w:top w:val="nil"/>
              <w:left w:val="nil"/>
              <w:bottom w:val="nil"/>
              <w:right w:val="nil"/>
            </w:tcBorders>
          </w:tcPr>
          <w:p w:rsidR="00451B89" w:rsidRDefault="00AF1537">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Biaya yang timbul dengan ditetapkannya Keputusan ini, dibebankan pada Anggaran Pendapatan dan Belanja Daerah.</w:t>
            </w:r>
          </w:p>
        </w:tc>
      </w:tr>
    </w:tbl>
    <w:p w:rsidR="00451B89" w:rsidRDefault="00451B89"/>
    <w:p w:rsidR="00451B89" w:rsidRDefault="00451B89"/>
    <w:p w:rsidR="00451B89" w:rsidRDefault="00451B89"/>
    <w:p w:rsidR="00451B89" w:rsidRDefault="00451B89"/>
    <w:p w:rsidR="00451B89" w:rsidRDefault="00451B89"/>
    <w:tbl>
      <w:tblPr>
        <w:tblStyle w:val="a1"/>
        <w:tblW w:w="938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8"/>
        <w:gridCol w:w="250"/>
        <w:gridCol w:w="7441"/>
      </w:tblGrid>
      <w:tr w:rsidR="00451B89">
        <w:tc>
          <w:tcPr>
            <w:tcW w:w="1698" w:type="dxa"/>
            <w:tcBorders>
              <w:top w:val="nil"/>
              <w:left w:val="nil"/>
              <w:bottom w:val="nil"/>
              <w:right w:val="nil"/>
            </w:tcBorders>
          </w:tcPr>
          <w:p w:rsidR="00451B89" w:rsidRDefault="00AF1537">
            <w:pPr>
              <w:spacing w:line="36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KEEMPAT</w:t>
            </w:r>
          </w:p>
        </w:tc>
        <w:tc>
          <w:tcPr>
            <w:tcW w:w="250" w:type="dxa"/>
            <w:tcBorders>
              <w:top w:val="nil"/>
              <w:left w:val="nil"/>
              <w:bottom w:val="nil"/>
              <w:right w:val="nil"/>
            </w:tcBorders>
          </w:tcPr>
          <w:p w:rsidR="00451B89" w:rsidRDefault="00AF1537">
            <w:pPr>
              <w:spacing w:line="360" w:lineRule="auto"/>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c>
          <w:tcPr>
            <w:tcW w:w="7441" w:type="dxa"/>
            <w:tcBorders>
              <w:top w:val="nil"/>
              <w:left w:val="nil"/>
              <w:bottom w:val="nil"/>
              <w:right w:val="nil"/>
            </w:tcBorders>
          </w:tcPr>
          <w:p w:rsidR="00451B89" w:rsidRDefault="00AF1537">
            <w:pPr>
              <w:spacing w:line="36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Keputusan ini mulai berlaku pada tanggal ditetapkan.</w:t>
            </w:r>
          </w:p>
        </w:tc>
      </w:tr>
    </w:tbl>
    <w:p w:rsidR="00451B89" w:rsidRDefault="00451B89">
      <w:pPr>
        <w:spacing w:line="360" w:lineRule="auto"/>
        <w:rPr>
          <w:rFonts w:ascii="Bookman Old Style" w:eastAsia="Bookman Old Style" w:hAnsi="Bookman Old Style" w:cs="Bookman Old Style"/>
          <w:sz w:val="24"/>
          <w:szCs w:val="24"/>
        </w:rPr>
      </w:pPr>
    </w:p>
    <w:tbl>
      <w:tblPr>
        <w:tblStyle w:val="a2"/>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675"/>
        <w:gridCol w:w="459"/>
        <w:gridCol w:w="5919"/>
      </w:tblGrid>
      <w:tr w:rsidR="00451B89">
        <w:tc>
          <w:tcPr>
            <w:tcW w:w="3936" w:type="dxa"/>
            <w:gridSpan w:val="2"/>
            <w:tcBorders>
              <w:top w:val="nil"/>
              <w:left w:val="nil"/>
              <w:bottom w:val="nil"/>
              <w:right w:val="nil"/>
            </w:tcBorders>
          </w:tcPr>
          <w:p w:rsidR="00451B89" w:rsidRDefault="00451B89">
            <w:pPr>
              <w:rPr>
                <w:rFonts w:ascii="Bookman Old Style" w:eastAsia="Bookman Old Style" w:hAnsi="Bookman Old Style" w:cs="Bookman Old Style"/>
                <w:sz w:val="24"/>
                <w:szCs w:val="24"/>
              </w:rPr>
            </w:pPr>
          </w:p>
        </w:tc>
        <w:tc>
          <w:tcPr>
            <w:tcW w:w="459" w:type="dxa"/>
            <w:tcBorders>
              <w:top w:val="nil"/>
              <w:left w:val="nil"/>
              <w:bottom w:val="nil"/>
              <w:right w:val="nil"/>
            </w:tcBorders>
          </w:tcPr>
          <w:p w:rsidR="00451B89" w:rsidRDefault="00451B89">
            <w:pPr>
              <w:rPr>
                <w:rFonts w:ascii="Bookman Old Style" w:eastAsia="Bookman Old Style" w:hAnsi="Bookman Old Style" w:cs="Bookman Old Style"/>
                <w:sz w:val="24"/>
                <w:szCs w:val="24"/>
              </w:rPr>
            </w:pPr>
          </w:p>
        </w:tc>
        <w:tc>
          <w:tcPr>
            <w:tcW w:w="5919" w:type="dxa"/>
            <w:tcBorders>
              <w:top w:val="nil"/>
              <w:left w:val="nil"/>
              <w:bottom w:val="nil"/>
              <w:right w:val="nil"/>
            </w:tcBorders>
          </w:tcPr>
          <w:p w:rsidR="00451B89" w:rsidRDefault="00AF1537">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Ditetapkan di Karanganyar</w:t>
            </w:r>
          </w:p>
          <w:p w:rsidR="00451B89" w:rsidRDefault="00AF1537">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pada tanggal  </w:t>
            </w:r>
          </w:p>
        </w:tc>
      </w:tr>
      <w:tr w:rsidR="00451B89">
        <w:trPr>
          <w:trHeight w:val="2726"/>
        </w:trPr>
        <w:tc>
          <w:tcPr>
            <w:tcW w:w="3261" w:type="dxa"/>
            <w:tcBorders>
              <w:top w:val="nil"/>
              <w:left w:val="nil"/>
              <w:bottom w:val="nil"/>
              <w:right w:val="nil"/>
            </w:tcBorders>
          </w:tcPr>
          <w:p w:rsidR="00451B89" w:rsidRDefault="00451B89">
            <w:pPr>
              <w:rPr>
                <w:rFonts w:ascii="Bookman Old Style" w:eastAsia="Bookman Old Style" w:hAnsi="Bookman Old Style" w:cs="Bookman Old Style"/>
                <w:sz w:val="24"/>
                <w:szCs w:val="24"/>
              </w:rPr>
            </w:pPr>
          </w:p>
          <w:p w:rsidR="00451B89" w:rsidRDefault="00451B89">
            <w:pPr>
              <w:rPr>
                <w:rFonts w:ascii="Bookman Old Style" w:eastAsia="Bookman Old Style" w:hAnsi="Bookman Old Style" w:cs="Bookman Old Style"/>
                <w:sz w:val="24"/>
                <w:szCs w:val="24"/>
              </w:rPr>
            </w:pPr>
          </w:p>
          <w:p w:rsidR="00451B89" w:rsidRDefault="00451B89">
            <w:pPr>
              <w:rPr>
                <w:rFonts w:ascii="Bookman Old Style" w:eastAsia="Bookman Old Style" w:hAnsi="Bookman Old Style" w:cs="Bookman Old Style"/>
                <w:sz w:val="24"/>
                <w:szCs w:val="24"/>
              </w:rPr>
            </w:pPr>
          </w:p>
          <w:p w:rsidR="00451B89" w:rsidRDefault="00451B89">
            <w:pPr>
              <w:rPr>
                <w:rFonts w:ascii="Bookman Old Style" w:eastAsia="Bookman Old Style" w:hAnsi="Bookman Old Style" w:cs="Bookman Old Style"/>
                <w:sz w:val="24"/>
                <w:szCs w:val="24"/>
              </w:rPr>
            </w:pPr>
          </w:p>
          <w:p w:rsidR="00451B89" w:rsidRDefault="00451B89">
            <w:pPr>
              <w:rPr>
                <w:rFonts w:ascii="Bookman Old Style" w:eastAsia="Bookman Old Style" w:hAnsi="Bookman Old Style" w:cs="Bookman Old Style"/>
                <w:sz w:val="24"/>
                <w:szCs w:val="24"/>
              </w:rPr>
            </w:pPr>
          </w:p>
          <w:p w:rsidR="00451B89" w:rsidRDefault="00451B89">
            <w:pPr>
              <w:rPr>
                <w:rFonts w:ascii="Bookman Old Style" w:eastAsia="Bookman Old Style" w:hAnsi="Bookman Old Style" w:cs="Bookman Old Style"/>
                <w:sz w:val="24"/>
                <w:szCs w:val="24"/>
              </w:rPr>
            </w:pPr>
          </w:p>
          <w:p w:rsidR="00451B89" w:rsidRDefault="00AF1537">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Tembusan:</w:t>
            </w:r>
          </w:p>
          <w:p w:rsidR="00451B89" w:rsidRDefault="00AF1537">
            <w:pPr>
              <w:numPr>
                <w:ilvl w:val="0"/>
                <w:numId w:val="3"/>
              </w:num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Ketua Dewan Perwakilan Rakyat Daerah;</w:t>
            </w:r>
          </w:p>
          <w:p w:rsidR="00451B89" w:rsidRDefault="00AF1537">
            <w:pPr>
              <w:numPr>
                <w:ilvl w:val="0"/>
                <w:numId w:val="3"/>
              </w:num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Inspektur;</w:t>
            </w:r>
          </w:p>
          <w:p w:rsidR="00451B89" w:rsidRDefault="00AF1537">
            <w:pPr>
              <w:numPr>
                <w:ilvl w:val="0"/>
                <w:numId w:val="3"/>
              </w:num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Kepala Badan Keuangan  Daerah;</w:t>
            </w:r>
          </w:p>
          <w:p w:rsidR="00451B89" w:rsidRDefault="00AF1537">
            <w:pPr>
              <w:numPr>
                <w:ilvl w:val="0"/>
                <w:numId w:val="3"/>
              </w:num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Kepala Badan Kesatuan Bangsa dan Politik;</w:t>
            </w:r>
          </w:p>
          <w:p w:rsidR="00451B89" w:rsidRDefault="00AF1537">
            <w:pPr>
              <w:numPr>
                <w:ilvl w:val="0"/>
                <w:numId w:val="3"/>
              </w:num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Kabag. Hukum Sekretariat Daerah;</w:t>
            </w:r>
          </w:p>
          <w:p w:rsidR="00451B89" w:rsidRDefault="00AF1537">
            <w:pPr>
              <w:numPr>
                <w:ilvl w:val="0"/>
                <w:numId w:val="3"/>
              </w:num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Partai Politik yang bersangkutan.</w:t>
            </w:r>
          </w:p>
        </w:tc>
        <w:tc>
          <w:tcPr>
            <w:tcW w:w="1134" w:type="dxa"/>
            <w:gridSpan w:val="2"/>
            <w:tcBorders>
              <w:top w:val="nil"/>
              <w:left w:val="nil"/>
              <w:bottom w:val="nil"/>
              <w:right w:val="nil"/>
            </w:tcBorders>
          </w:tcPr>
          <w:p w:rsidR="00451B89" w:rsidRDefault="00451B89">
            <w:pPr>
              <w:rPr>
                <w:rFonts w:ascii="Bookman Old Style" w:eastAsia="Bookman Old Style" w:hAnsi="Bookman Old Style" w:cs="Bookman Old Style"/>
                <w:sz w:val="24"/>
                <w:szCs w:val="24"/>
              </w:rPr>
            </w:pPr>
          </w:p>
        </w:tc>
        <w:tc>
          <w:tcPr>
            <w:tcW w:w="5919" w:type="dxa"/>
            <w:tcBorders>
              <w:top w:val="nil"/>
              <w:left w:val="nil"/>
              <w:bottom w:val="nil"/>
              <w:right w:val="nil"/>
            </w:tcBorders>
          </w:tcPr>
          <w:p w:rsidR="00451B89" w:rsidRDefault="00AF1537">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BUPATI KARANGANYAR,</w:t>
            </w:r>
          </w:p>
          <w:p w:rsidR="00451B89" w:rsidRDefault="00451B89">
            <w:pPr>
              <w:rPr>
                <w:rFonts w:ascii="Bookman Old Style" w:eastAsia="Bookman Old Style" w:hAnsi="Bookman Old Style" w:cs="Bookman Old Style"/>
                <w:sz w:val="24"/>
                <w:szCs w:val="24"/>
              </w:rPr>
            </w:pPr>
          </w:p>
          <w:p w:rsidR="00451B89" w:rsidRDefault="00451B89">
            <w:pPr>
              <w:rPr>
                <w:rFonts w:ascii="Bookman Old Style" w:eastAsia="Bookman Old Style" w:hAnsi="Bookman Old Style" w:cs="Bookman Old Style"/>
                <w:sz w:val="24"/>
                <w:szCs w:val="24"/>
              </w:rPr>
            </w:pPr>
          </w:p>
          <w:p w:rsidR="00451B89" w:rsidRDefault="00451B89">
            <w:pPr>
              <w:rPr>
                <w:rFonts w:ascii="Bookman Old Style" w:eastAsia="Bookman Old Style" w:hAnsi="Bookman Old Style" w:cs="Bookman Old Style"/>
                <w:sz w:val="24"/>
                <w:szCs w:val="24"/>
              </w:rPr>
            </w:pPr>
          </w:p>
          <w:p w:rsidR="00451B89" w:rsidRDefault="00451B89">
            <w:pPr>
              <w:rPr>
                <w:rFonts w:ascii="Bookman Old Style" w:eastAsia="Bookman Old Style" w:hAnsi="Bookman Old Style" w:cs="Bookman Old Style"/>
                <w:sz w:val="24"/>
                <w:szCs w:val="24"/>
              </w:rPr>
            </w:pPr>
          </w:p>
          <w:p w:rsidR="00451B89" w:rsidRDefault="00AF1537">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JULIYATMONO</w:t>
            </w:r>
          </w:p>
          <w:p w:rsidR="00451B89" w:rsidRDefault="00451B89">
            <w:pPr>
              <w:rPr>
                <w:rFonts w:ascii="Bookman Old Style" w:eastAsia="Bookman Old Style" w:hAnsi="Bookman Old Style" w:cs="Bookman Old Style"/>
                <w:sz w:val="24"/>
                <w:szCs w:val="24"/>
              </w:rPr>
            </w:pPr>
          </w:p>
          <w:tbl>
            <w:tblPr>
              <w:tblStyle w:val="a3"/>
              <w:tblW w:w="4998"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0"/>
              <w:gridCol w:w="1048"/>
            </w:tblGrid>
            <w:tr w:rsidR="00451B89">
              <w:trPr>
                <w:trHeight w:val="353"/>
              </w:trPr>
              <w:tc>
                <w:tcPr>
                  <w:tcW w:w="4998" w:type="dxa"/>
                  <w:gridSpan w:val="2"/>
                  <w:shd w:val="clear" w:color="auto" w:fill="auto"/>
                  <w:vAlign w:val="center"/>
                </w:tcPr>
                <w:p w:rsidR="00451B89" w:rsidRDefault="00AF1537">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Telah Dikoordinasikan</w:t>
                  </w:r>
                </w:p>
              </w:tc>
            </w:tr>
            <w:tr w:rsidR="00451B89">
              <w:trPr>
                <w:trHeight w:val="417"/>
              </w:trPr>
              <w:tc>
                <w:tcPr>
                  <w:tcW w:w="3950" w:type="dxa"/>
                  <w:shd w:val="clear" w:color="auto" w:fill="auto"/>
                  <w:vAlign w:val="center"/>
                </w:tcPr>
                <w:p w:rsidR="00451B89" w:rsidRDefault="00AF1537">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PEJABAT</w:t>
                  </w:r>
                </w:p>
              </w:tc>
              <w:tc>
                <w:tcPr>
                  <w:tcW w:w="1048" w:type="dxa"/>
                  <w:shd w:val="clear" w:color="auto" w:fill="auto"/>
                  <w:vAlign w:val="center"/>
                </w:tcPr>
                <w:p w:rsidR="00451B89" w:rsidRDefault="00AF1537">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PARAF</w:t>
                  </w:r>
                </w:p>
              </w:tc>
            </w:tr>
            <w:tr w:rsidR="00451B89">
              <w:trPr>
                <w:trHeight w:val="422"/>
              </w:trPr>
              <w:tc>
                <w:tcPr>
                  <w:tcW w:w="3950" w:type="dxa"/>
                  <w:shd w:val="clear" w:color="auto" w:fill="auto"/>
                  <w:vAlign w:val="center"/>
                </w:tcPr>
                <w:p w:rsidR="00451B89" w:rsidRDefault="00AF1537">
                  <w:pPr>
                    <w:numPr>
                      <w:ilvl w:val="0"/>
                      <w:numId w:val="2"/>
                    </w:numPr>
                    <w:ind w:left="346" w:hanging="28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Asisten Pemerintahan dan Kesra</w:t>
                  </w:r>
                </w:p>
              </w:tc>
              <w:tc>
                <w:tcPr>
                  <w:tcW w:w="1048" w:type="dxa"/>
                  <w:shd w:val="clear" w:color="auto" w:fill="auto"/>
                </w:tcPr>
                <w:p w:rsidR="00451B89" w:rsidRDefault="00451B89">
                  <w:pPr>
                    <w:rPr>
                      <w:rFonts w:ascii="Bookman Old Style" w:eastAsia="Bookman Old Style" w:hAnsi="Bookman Old Style" w:cs="Bookman Old Style"/>
                      <w:sz w:val="24"/>
                      <w:szCs w:val="24"/>
                    </w:rPr>
                  </w:pPr>
                </w:p>
              </w:tc>
            </w:tr>
            <w:tr w:rsidR="00451B89">
              <w:trPr>
                <w:trHeight w:val="571"/>
              </w:trPr>
              <w:tc>
                <w:tcPr>
                  <w:tcW w:w="3950" w:type="dxa"/>
                  <w:shd w:val="clear" w:color="auto" w:fill="auto"/>
                </w:tcPr>
                <w:p w:rsidR="00451B89" w:rsidRDefault="00AF1537">
                  <w:pPr>
                    <w:numPr>
                      <w:ilvl w:val="0"/>
                      <w:numId w:val="2"/>
                    </w:numPr>
                    <w:ind w:left="346" w:hanging="28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Kepala Badan Kesatuan Bangsa dan Politik</w:t>
                  </w:r>
                </w:p>
              </w:tc>
              <w:tc>
                <w:tcPr>
                  <w:tcW w:w="1048" w:type="dxa"/>
                  <w:shd w:val="clear" w:color="auto" w:fill="auto"/>
                </w:tcPr>
                <w:p w:rsidR="00451B89" w:rsidRDefault="00451B89">
                  <w:pPr>
                    <w:rPr>
                      <w:rFonts w:ascii="Bookman Old Style" w:eastAsia="Bookman Old Style" w:hAnsi="Bookman Old Style" w:cs="Bookman Old Style"/>
                      <w:sz w:val="24"/>
                      <w:szCs w:val="24"/>
                    </w:rPr>
                  </w:pPr>
                </w:p>
              </w:tc>
            </w:tr>
          </w:tbl>
          <w:p w:rsidR="00451B89" w:rsidRDefault="00ED2222">
            <w:pPr>
              <w:rPr>
                <w:rFonts w:ascii="Bookman Old Style" w:eastAsia="Bookman Old Style" w:hAnsi="Bookman Old Style" w:cs="Bookman Old Style"/>
                <w:sz w:val="24"/>
                <w:szCs w:val="24"/>
              </w:rPr>
            </w:pPr>
            <w:r>
              <w:rPr>
                <w:rFonts w:ascii="Bookman Old Style" w:eastAsia="Bookman Old Style" w:hAnsi="Bookman Old Style" w:cs="Bookman Old Style"/>
                <w:noProof/>
                <w:sz w:val="24"/>
                <w:szCs w:val="24"/>
              </w:rPr>
              <w:drawing>
                <wp:anchor distT="0" distB="0" distL="114300" distR="114300" simplePos="0" relativeHeight="251658240" behindDoc="0" locked="0" layoutInCell="1" allowOverlap="1" wp14:anchorId="337FBCF4" wp14:editId="4680AFE3">
                  <wp:simplePos x="0" y="0"/>
                  <wp:positionH relativeFrom="column">
                    <wp:posOffset>71120</wp:posOffset>
                  </wp:positionH>
                  <wp:positionV relativeFrom="paragraph">
                    <wp:posOffset>89535</wp:posOffset>
                  </wp:positionV>
                  <wp:extent cx="812800" cy="812800"/>
                  <wp:effectExtent l="0" t="0" r="6350" b="635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812800" cy="812800"/>
                          </a:xfrm>
                          <a:prstGeom prst="rect">
                            <a:avLst/>
                          </a:prstGeom>
                          <a:ln/>
                        </pic:spPr>
                      </pic:pic>
                    </a:graphicData>
                  </a:graphic>
                  <wp14:sizeRelH relativeFrom="page">
                    <wp14:pctWidth>0</wp14:pctWidth>
                  </wp14:sizeRelH>
                  <wp14:sizeRelV relativeFrom="page">
                    <wp14:pctHeight>0</wp14:pctHeight>
                  </wp14:sizeRelV>
                </wp:anchor>
              </w:drawing>
            </w:r>
          </w:p>
        </w:tc>
      </w:tr>
    </w:tbl>
    <w:p w:rsidR="00451B89" w:rsidRDefault="00451B89">
      <w:pPr>
        <w:spacing w:before="240" w:after="0" w:line="240" w:lineRule="auto"/>
        <w:jc w:val="center"/>
        <w:rPr>
          <w:rFonts w:ascii="Bookman Old Style" w:eastAsia="Bookman Old Style" w:hAnsi="Bookman Old Style" w:cs="Bookman Old Style"/>
          <w:sz w:val="24"/>
          <w:szCs w:val="24"/>
        </w:rPr>
        <w:sectPr w:rsidR="00451B89" w:rsidSect="00ED2222">
          <w:pgSz w:w="11907" w:h="18711"/>
          <w:pgMar w:top="1134" w:right="1134" w:bottom="1134" w:left="1418" w:header="709" w:footer="709" w:gutter="0"/>
          <w:pgNumType w:start="1"/>
          <w:cols w:space="720"/>
        </w:sectPr>
      </w:pPr>
    </w:p>
    <w:p w:rsidR="00451B89" w:rsidRDefault="00AF1537">
      <w:pPr>
        <w:pBdr>
          <w:top w:val="nil"/>
          <w:left w:val="nil"/>
          <w:bottom w:val="nil"/>
          <w:right w:val="nil"/>
          <w:between w:val="nil"/>
        </w:pBdr>
        <w:spacing w:after="0" w:line="240" w:lineRule="auto"/>
        <w:ind w:left="9628"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LAMPIRAN</w:t>
      </w:r>
    </w:p>
    <w:p w:rsidR="00451B89" w:rsidRDefault="00AF1537">
      <w:pPr>
        <w:pBdr>
          <w:top w:val="nil"/>
          <w:left w:val="nil"/>
          <w:bottom w:val="nil"/>
          <w:right w:val="nil"/>
          <w:between w:val="nil"/>
        </w:pBdr>
        <w:spacing w:after="0" w:line="240" w:lineRule="auto"/>
        <w:ind w:left="10348"/>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KEPUTUSAN BUPATI KARANGANYAR</w:t>
      </w:r>
    </w:p>
    <w:p w:rsidR="00451B89" w:rsidRDefault="00AF1537">
      <w:pPr>
        <w:spacing w:after="0"/>
        <w:ind w:left="10348"/>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NOMOR   200 /           / TAHUN  2022</w:t>
      </w:r>
    </w:p>
    <w:p w:rsidR="00451B89" w:rsidRDefault="00AF1537">
      <w:pPr>
        <w:spacing w:after="0"/>
        <w:ind w:left="10348"/>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TENTANG</w:t>
      </w:r>
    </w:p>
    <w:p w:rsidR="00451B89" w:rsidRDefault="00AF1537" w:rsidP="003D1A19">
      <w:pPr>
        <w:spacing w:after="0" w:line="240" w:lineRule="auto"/>
        <w:ind w:left="10348" w:right="141"/>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PENETAPAN PENERIMAAN TAMBAHAN SELISIH KENAIKAN BANTUAN KEUANGAN KEPADA PARTAI POLITIK TAHUN ANGGARAN 2022</w:t>
      </w:r>
    </w:p>
    <w:p w:rsidR="00451B89" w:rsidRDefault="00451B89">
      <w:pPr>
        <w:spacing w:after="0" w:line="240" w:lineRule="auto"/>
        <w:ind w:left="10348" w:right="141"/>
        <w:jc w:val="both"/>
        <w:rPr>
          <w:rFonts w:ascii="Bookman Old Style" w:eastAsia="Bookman Old Style" w:hAnsi="Bookman Old Style" w:cs="Bookman Old Style"/>
          <w:sz w:val="24"/>
          <w:szCs w:val="24"/>
        </w:rPr>
      </w:pPr>
    </w:p>
    <w:p w:rsidR="00451B89" w:rsidRDefault="00AF1537">
      <w:pPr>
        <w:spacing w:after="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DAFTAR PENETAPAN PENERIMAAN TAMBAHAN SELISIH KENAIKAN BANTUAN KEUANGAN KEPADA PARTAI POLITIK TAHUN ANGGARAN 2022</w:t>
      </w:r>
    </w:p>
    <w:p w:rsidR="00451B89" w:rsidRDefault="00451B89">
      <w:pPr>
        <w:spacing w:after="0"/>
        <w:jc w:val="both"/>
        <w:rPr>
          <w:rFonts w:ascii="Bookman Old Style" w:eastAsia="Bookman Old Style" w:hAnsi="Bookman Old Style" w:cs="Bookman Old Style"/>
          <w:sz w:val="24"/>
          <w:szCs w:val="24"/>
        </w:rPr>
      </w:pPr>
    </w:p>
    <w:tbl>
      <w:tblPr>
        <w:tblStyle w:val="a4"/>
        <w:tblW w:w="16778"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
        <w:gridCol w:w="3477"/>
        <w:gridCol w:w="1587"/>
        <w:gridCol w:w="1222"/>
        <w:gridCol w:w="1974"/>
        <w:gridCol w:w="1796"/>
        <w:gridCol w:w="1964"/>
        <w:gridCol w:w="2023"/>
        <w:gridCol w:w="2112"/>
      </w:tblGrid>
      <w:tr w:rsidR="00451B89" w:rsidTr="00ED2222">
        <w:trPr>
          <w:trHeight w:val="293"/>
        </w:trPr>
        <w:tc>
          <w:tcPr>
            <w:tcW w:w="6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1B89" w:rsidRDefault="00AF1537">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No</w:t>
            </w:r>
          </w:p>
        </w:tc>
        <w:tc>
          <w:tcPr>
            <w:tcW w:w="34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1B89" w:rsidRDefault="00AF1537">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Nama Partai Politik</w:t>
            </w:r>
          </w:p>
        </w:tc>
        <w:tc>
          <w:tcPr>
            <w:tcW w:w="1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1B89" w:rsidRDefault="00AF1537">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Jumlah Perolehan Suara Pemilu Tahun 2019</w:t>
            </w:r>
          </w:p>
        </w:tc>
        <w:tc>
          <w:tcPr>
            <w:tcW w:w="11091" w:type="dxa"/>
            <w:gridSpan w:val="6"/>
            <w:tcBorders>
              <w:top w:val="single" w:sz="4" w:space="0" w:color="000000"/>
              <w:left w:val="nil"/>
              <w:bottom w:val="single" w:sz="4" w:space="0" w:color="000000"/>
              <w:right w:val="single" w:sz="4" w:space="0" w:color="000000"/>
            </w:tcBorders>
            <w:shd w:val="clear" w:color="auto" w:fill="auto"/>
            <w:vAlign w:val="center"/>
          </w:tcPr>
          <w:p w:rsidR="00451B89" w:rsidRDefault="00AF1537">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Besaran Bantuan Partai Politik Tahun 2022</w:t>
            </w:r>
          </w:p>
        </w:tc>
      </w:tr>
      <w:tr w:rsidR="00451B89" w:rsidTr="00ED2222">
        <w:trPr>
          <w:trHeight w:val="57"/>
        </w:trPr>
        <w:tc>
          <w:tcPr>
            <w:tcW w:w="6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1B89" w:rsidRDefault="00451B89">
            <w:pPr>
              <w:widowControl w:val="0"/>
              <w:pBdr>
                <w:top w:val="nil"/>
                <w:left w:val="nil"/>
                <w:bottom w:val="nil"/>
                <w:right w:val="nil"/>
                <w:between w:val="nil"/>
              </w:pBdr>
              <w:spacing w:line="276" w:lineRule="auto"/>
              <w:rPr>
                <w:rFonts w:ascii="Bookman Old Style" w:eastAsia="Bookman Old Style" w:hAnsi="Bookman Old Style" w:cs="Bookman Old Style"/>
                <w:color w:val="000000"/>
                <w:sz w:val="24"/>
                <w:szCs w:val="24"/>
              </w:rPr>
            </w:pPr>
          </w:p>
        </w:tc>
        <w:tc>
          <w:tcPr>
            <w:tcW w:w="34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1B89" w:rsidRDefault="00451B89">
            <w:pPr>
              <w:widowControl w:val="0"/>
              <w:pBdr>
                <w:top w:val="nil"/>
                <w:left w:val="nil"/>
                <w:bottom w:val="nil"/>
                <w:right w:val="nil"/>
                <w:between w:val="nil"/>
              </w:pBdr>
              <w:spacing w:line="276" w:lineRule="auto"/>
              <w:rPr>
                <w:rFonts w:ascii="Bookman Old Style" w:eastAsia="Bookman Old Style" w:hAnsi="Bookman Old Style" w:cs="Bookman Old Style"/>
                <w:color w:val="000000"/>
                <w:sz w:val="24"/>
                <w:szCs w:val="24"/>
              </w:rPr>
            </w:pPr>
          </w:p>
        </w:tc>
        <w:tc>
          <w:tcPr>
            <w:tcW w:w="1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1B89" w:rsidRDefault="00451B89">
            <w:pPr>
              <w:widowControl w:val="0"/>
              <w:pBdr>
                <w:top w:val="nil"/>
                <w:left w:val="nil"/>
                <w:bottom w:val="nil"/>
                <w:right w:val="nil"/>
                <w:between w:val="nil"/>
              </w:pBdr>
              <w:spacing w:line="276" w:lineRule="auto"/>
              <w:rPr>
                <w:rFonts w:ascii="Bookman Old Style" w:eastAsia="Bookman Old Style" w:hAnsi="Bookman Old Style" w:cs="Bookman Old Style"/>
                <w:color w:val="000000"/>
                <w:sz w:val="24"/>
                <w:szCs w:val="24"/>
              </w:rPr>
            </w:pPr>
          </w:p>
        </w:tc>
        <w:tc>
          <w:tcPr>
            <w:tcW w:w="1222" w:type="dxa"/>
            <w:tcBorders>
              <w:top w:val="nil"/>
              <w:left w:val="nil"/>
              <w:bottom w:val="single" w:sz="4" w:space="0" w:color="000000"/>
              <w:right w:val="single" w:sz="4" w:space="0" w:color="000000"/>
            </w:tcBorders>
            <w:shd w:val="clear" w:color="auto" w:fill="auto"/>
            <w:vAlign w:val="center"/>
          </w:tcPr>
          <w:p w:rsidR="00451B89" w:rsidRDefault="00AF1537">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Nilai Per Suara Sah (Rp)</w:t>
            </w:r>
          </w:p>
        </w:tc>
        <w:tc>
          <w:tcPr>
            <w:tcW w:w="1974" w:type="dxa"/>
            <w:tcBorders>
              <w:top w:val="nil"/>
              <w:left w:val="nil"/>
              <w:bottom w:val="single" w:sz="4" w:space="0" w:color="000000"/>
              <w:right w:val="single" w:sz="4" w:space="0" w:color="000000"/>
            </w:tcBorders>
            <w:shd w:val="clear" w:color="auto" w:fill="auto"/>
            <w:vAlign w:val="center"/>
          </w:tcPr>
          <w:p w:rsidR="00451B89" w:rsidRDefault="00AF1537">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Jumlah Bantuan (Rp)</w:t>
            </w:r>
          </w:p>
        </w:tc>
        <w:tc>
          <w:tcPr>
            <w:tcW w:w="1796" w:type="dxa"/>
            <w:tcBorders>
              <w:top w:val="nil"/>
              <w:left w:val="nil"/>
              <w:bottom w:val="single" w:sz="4" w:space="0" w:color="000000"/>
              <w:right w:val="single" w:sz="4" w:space="0" w:color="000000"/>
            </w:tcBorders>
            <w:shd w:val="clear" w:color="auto" w:fill="auto"/>
            <w:vAlign w:val="center"/>
          </w:tcPr>
          <w:p w:rsidR="00451B89" w:rsidRDefault="00AF1537">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Pembulatan (Rp)</w:t>
            </w:r>
          </w:p>
        </w:tc>
        <w:tc>
          <w:tcPr>
            <w:tcW w:w="1964" w:type="dxa"/>
            <w:tcBorders>
              <w:top w:val="nil"/>
              <w:left w:val="nil"/>
              <w:bottom w:val="single" w:sz="4" w:space="0" w:color="000000"/>
              <w:right w:val="single" w:sz="4" w:space="0" w:color="000000"/>
            </w:tcBorders>
            <w:shd w:val="clear" w:color="auto" w:fill="auto"/>
            <w:vAlign w:val="center"/>
          </w:tcPr>
          <w:p w:rsidR="00451B89" w:rsidRDefault="00AF1537">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Jumlah Total Bantuan (Rp)</w:t>
            </w:r>
          </w:p>
        </w:tc>
        <w:tc>
          <w:tcPr>
            <w:tcW w:w="2023" w:type="dxa"/>
            <w:tcBorders>
              <w:top w:val="nil"/>
              <w:left w:val="nil"/>
              <w:bottom w:val="single" w:sz="4" w:space="0" w:color="000000"/>
              <w:right w:val="single" w:sz="4" w:space="0" w:color="000000"/>
            </w:tcBorders>
            <w:shd w:val="clear" w:color="auto" w:fill="auto"/>
            <w:vAlign w:val="center"/>
          </w:tcPr>
          <w:p w:rsidR="00451B89" w:rsidRDefault="00AF1537">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Jumlah Bantuan yang sudah disalurkan (Rp)</w:t>
            </w:r>
          </w:p>
        </w:tc>
        <w:tc>
          <w:tcPr>
            <w:tcW w:w="2112" w:type="dxa"/>
            <w:tcBorders>
              <w:top w:val="nil"/>
              <w:left w:val="nil"/>
              <w:bottom w:val="single" w:sz="4" w:space="0" w:color="000000"/>
              <w:right w:val="single" w:sz="4" w:space="0" w:color="000000"/>
            </w:tcBorders>
            <w:shd w:val="clear" w:color="auto" w:fill="auto"/>
            <w:vAlign w:val="center"/>
          </w:tcPr>
          <w:p w:rsidR="00451B89" w:rsidRDefault="00AF1537">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Tambahan Selisih Kenaikan Bantuan (Rp)</w:t>
            </w:r>
          </w:p>
        </w:tc>
      </w:tr>
      <w:tr w:rsidR="00451B89" w:rsidTr="00ED2222">
        <w:trPr>
          <w:trHeight w:val="587"/>
        </w:trPr>
        <w:tc>
          <w:tcPr>
            <w:tcW w:w="623" w:type="dxa"/>
            <w:tcBorders>
              <w:top w:val="nil"/>
              <w:left w:val="single" w:sz="4" w:space="0" w:color="000000"/>
              <w:bottom w:val="single" w:sz="4" w:space="0" w:color="000000"/>
              <w:right w:val="single" w:sz="4" w:space="0" w:color="000000"/>
            </w:tcBorders>
            <w:shd w:val="clear" w:color="auto" w:fill="auto"/>
          </w:tcPr>
          <w:p w:rsidR="00451B89" w:rsidRDefault="00AF1537">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w:t>
            </w:r>
          </w:p>
        </w:tc>
        <w:tc>
          <w:tcPr>
            <w:tcW w:w="3477" w:type="dxa"/>
            <w:tcBorders>
              <w:top w:val="nil"/>
              <w:left w:val="nil"/>
              <w:bottom w:val="single" w:sz="4" w:space="0" w:color="000000"/>
              <w:right w:val="single" w:sz="4" w:space="0" w:color="000000"/>
            </w:tcBorders>
            <w:shd w:val="clear" w:color="auto" w:fill="auto"/>
            <w:vAlign w:val="center"/>
          </w:tcPr>
          <w:p w:rsidR="00451B89" w:rsidRDefault="00AF1537">
            <w:pP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Partai Demokrasi Indonesia Perjuangan</w:t>
            </w:r>
          </w:p>
        </w:tc>
        <w:tc>
          <w:tcPr>
            <w:tcW w:w="1587" w:type="dxa"/>
            <w:tcBorders>
              <w:top w:val="nil"/>
              <w:left w:val="nil"/>
              <w:bottom w:val="single" w:sz="4" w:space="0" w:color="000000"/>
              <w:right w:val="single" w:sz="4" w:space="0" w:color="000000"/>
            </w:tcBorders>
            <w:shd w:val="clear" w:color="auto" w:fill="auto"/>
            <w:vAlign w:val="center"/>
          </w:tcPr>
          <w:p w:rsidR="00451B89" w:rsidRDefault="00451B89">
            <w:pPr>
              <w:jc w:val="right"/>
              <w:rPr>
                <w:rFonts w:ascii="Bookman Old Style" w:eastAsia="Bookman Old Style" w:hAnsi="Bookman Old Style" w:cs="Bookman Old Style"/>
                <w:color w:val="000000"/>
                <w:sz w:val="24"/>
                <w:szCs w:val="24"/>
              </w:rPr>
            </w:pPr>
          </w:p>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152.723</w:t>
            </w:r>
          </w:p>
        </w:tc>
        <w:tc>
          <w:tcPr>
            <w:tcW w:w="1222" w:type="dxa"/>
            <w:tcBorders>
              <w:top w:val="nil"/>
              <w:left w:val="nil"/>
              <w:bottom w:val="single" w:sz="4" w:space="0" w:color="000000"/>
              <w:right w:val="single" w:sz="4" w:space="0" w:color="000000"/>
            </w:tcBorders>
            <w:shd w:val="clear" w:color="auto" w:fill="auto"/>
            <w:vAlign w:val="center"/>
          </w:tcPr>
          <w:p w:rsidR="00451B89" w:rsidRDefault="00451B89">
            <w:pPr>
              <w:jc w:val="right"/>
              <w:rPr>
                <w:rFonts w:ascii="Bookman Old Style" w:eastAsia="Bookman Old Style" w:hAnsi="Bookman Old Style" w:cs="Bookman Old Style"/>
                <w:color w:val="000000"/>
                <w:sz w:val="24"/>
                <w:szCs w:val="24"/>
              </w:rPr>
            </w:pPr>
          </w:p>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2.875</w:t>
            </w:r>
          </w:p>
        </w:tc>
        <w:tc>
          <w:tcPr>
            <w:tcW w:w="1974" w:type="dxa"/>
            <w:tcBorders>
              <w:top w:val="nil"/>
              <w:left w:val="nil"/>
              <w:bottom w:val="single" w:sz="4" w:space="0" w:color="000000"/>
              <w:right w:val="single" w:sz="4" w:space="0" w:color="000000"/>
            </w:tcBorders>
            <w:shd w:val="clear" w:color="auto" w:fill="auto"/>
            <w:vAlign w:val="center"/>
          </w:tcPr>
          <w:p w:rsidR="00451B89" w:rsidRDefault="00451B89">
            <w:pPr>
              <w:jc w:val="right"/>
              <w:rPr>
                <w:rFonts w:ascii="Bookman Old Style" w:eastAsia="Bookman Old Style" w:hAnsi="Bookman Old Style" w:cs="Bookman Old Style"/>
                <w:color w:val="000000"/>
                <w:sz w:val="24"/>
                <w:szCs w:val="24"/>
              </w:rPr>
            </w:pPr>
          </w:p>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439.078.625</w:t>
            </w:r>
          </w:p>
        </w:tc>
        <w:tc>
          <w:tcPr>
            <w:tcW w:w="1796" w:type="dxa"/>
            <w:tcBorders>
              <w:top w:val="nil"/>
              <w:left w:val="nil"/>
              <w:bottom w:val="single" w:sz="4" w:space="0" w:color="000000"/>
              <w:right w:val="single" w:sz="4" w:space="0" w:color="000000"/>
            </w:tcBorders>
            <w:shd w:val="clear" w:color="auto" w:fill="auto"/>
            <w:vAlign w:val="center"/>
          </w:tcPr>
          <w:p w:rsidR="00451B89" w:rsidRDefault="00451B89">
            <w:pPr>
              <w:jc w:val="right"/>
              <w:rPr>
                <w:rFonts w:ascii="Bookman Old Style" w:eastAsia="Bookman Old Style" w:hAnsi="Bookman Old Style" w:cs="Bookman Old Style"/>
                <w:color w:val="000000"/>
                <w:sz w:val="24"/>
                <w:szCs w:val="24"/>
              </w:rPr>
            </w:pPr>
          </w:p>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375</w:t>
            </w:r>
          </w:p>
        </w:tc>
        <w:tc>
          <w:tcPr>
            <w:tcW w:w="1964" w:type="dxa"/>
            <w:tcBorders>
              <w:top w:val="nil"/>
              <w:left w:val="nil"/>
              <w:bottom w:val="single" w:sz="4" w:space="0" w:color="000000"/>
              <w:right w:val="single" w:sz="4" w:space="0" w:color="000000"/>
            </w:tcBorders>
            <w:shd w:val="clear" w:color="auto" w:fill="auto"/>
            <w:vAlign w:val="center"/>
          </w:tcPr>
          <w:p w:rsidR="00451B89" w:rsidRDefault="00451B89">
            <w:pPr>
              <w:jc w:val="right"/>
              <w:rPr>
                <w:rFonts w:ascii="Bookman Old Style" w:eastAsia="Bookman Old Style" w:hAnsi="Bookman Old Style" w:cs="Bookman Old Style"/>
                <w:color w:val="000000"/>
                <w:sz w:val="24"/>
                <w:szCs w:val="24"/>
              </w:rPr>
            </w:pPr>
          </w:p>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439.079.000</w:t>
            </w:r>
          </w:p>
        </w:tc>
        <w:tc>
          <w:tcPr>
            <w:tcW w:w="2023" w:type="dxa"/>
            <w:tcBorders>
              <w:top w:val="nil"/>
              <w:left w:val="nil"/>
              <w:bottom w:val="single" w:sz="4" w:space="0" w:color="000000"/>
              <w:right w:val="single" w:sz="4" w:space="0" w:color="000000"/>
            </w:tcBorders>
            <w:shd w:val="clear" w:color="auto" w:fill="auto"/>
            <w:vAlign w:val="center"/>
          </w:tcPr>
          <w:p w:rsidR="00451B89" w:rsidRDefault="00451B89">
            <w:pPr>
              <w:jc w:val="right"/>
              <w:rPr>
                <w:rFonts w:ascii="Bookman Old Style" w:eastAsia="Bookman Old Style" w:hAnsi="Bookman Old Style" w:cs="Bookman Old Style"/>
                <w:color w:val="000000"/>
                <w:sz w:val="24"/>
                <w:szCs w:val="24"/>
              </w:rPr>
            </w:pPr>
          </w:p>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349.278.000</w:t>
            </w:r>
          </w:p>
        </w:tc>
        <w:tc>
          <w:tcPr>
            <w:tcW w:w="2112"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89.801.000</w:t>
            </w:r>
          </w:p>
        </w:tc>
      </w:tr>
      <w:tr w:rsidR="00451B89" w:rsidTr="00ED2222">
        <w:trPr>
          <w:trHeight w:val="259"/>
        </w:trPr>
        <w:tc>
          <w:tcPr>
            <w:tcW w:w="623" w:type="dxa"/>
            <w:tcBorders>
              <w:top w:val="nil"/>
              <w:left w:val="single" w:sz="4" w:space="0" w:color="000000"/>
              <w:bottom w:val="single" w:sz="4" w:space="0" w:color="000000"/>
              <w:right w:val="single" w:sz="4" w:space="0" w:color="000000"/>
            </w:tcBorders>
            <w:shd w:val="clear" w:color="auto" w:fill="auto"/>
            <w:vAlign w:val="center"/>
          </w:tcPr>
          <w:p w:rsidR="00451B89" w:rsidRDefault="00AF1537">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2</w:t>
            </w:r>
          </w:p>
        </w:tc>
        <w:tc>
          <w:tcPr>
            <w:tcW w:w="3477" w:type="dxa"/>
            <w:tcBorders>
              <w:top w:val="nil"/>
              <w:left w:val="nil"/>
              <w:bottom w:val="single" w:sz="4" w:space="0" w:color="000000"/>
              <w:right w:val="single" w:sz="4" w:space="0" w:color="000000"/>
            </w:tcBorders>
            <w:shd w:val="clear" w:color="auto" w:fill="auto"/>
            <w:vAlign w:val="center"/>
          </w:tcPr>
          <w:p w:rsidR="00451B89" w:rsidRDefault="00AF1537">
            <w:pP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Partai Golongan Karya</w:t>
            </w:r>
          </w:p>
        </w:tc>
        <w:tc>
          <w:tcPr>
            <w:tcW w:w="1587"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145.152</w:t>
            </w:r>
          </w:p>
        </w:tc>
        <w:tc>
          <w:tcPr>
            <w:tcW w:w="1222"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2.875</w:t>
            </w:r>
          </w:p>
        </w:tc>
        <w:tc>
          <w:tcPr>
            <w:tcW w:w="1974"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417.312.000</w:t>
            </w:r>
          </w:p>
        </w:tc>
        <w:tc>
          <w:tcPr>
            <w:tcW w:w="1796"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w:t>
            </w:r>
          </w:p>
        </w:tc>
        <w:tc>
          <w:tcPr>
            <w:tcW w:w="1964"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417.312.000</w:t>
            </w:r>
          </w:p>
        </w:tc>
        <w:tc>
          <w:tcPr>
            <w:tcW w:w="2023"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331.963.000</w:t>
            </w:r>
          </w:p>
        </w:tc>
        <w:tc>
          <w:tcPr>
            <w:tcW w:w="2112"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85.349.000</w:t>
            </w:r>
          </w:p>
        </w:tc>
      </w:tr>
      <w:tr w:rsidR="00451B89" w:rsidTr="00ED2222">
        <w:trPr>
          <w:trHeight w:val="267"/>
        </w:trPr>
        <w:tc>
          <w:tcPr>
            <w:tcW w:w="623" w:type="dxa"/>
            <w:tcBorders>
              <w:top w:val="nil"/>
              <w:left w:val="single" w:sz="4" w:space="0" w:color="000000"/>
              <w:bottom w:val="single" w:sz="4" w:space="0" w:color="000000"/>
              <w:right w:val="single" w:sz="4" w:space="0" w:color="000000"/>
            </w:tcBorders>
            <w:shd w:val="clear" w:color="auto" w:fill="auto"/>
            <w:vAlign w:val="center"/>
          </w:tcPr>
          <w:p w:rsidR="00451B89" w:rsidRDefault="00AF1537">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w:t>
            </w:r>
          </w:p>
        </w:tc>
        <w:tc>
          <w:tcPr>
            <w:tcW w:w="3477" w:type="dxa"/>
            <w:tcBorders>
              <w:top w:val="nil"/>
              <w:left w:val="nil"/>
              <w:bottom w:val="single" w:sz="4" w:space="0" w:color="000000"/>
              <w:right w:val="single" w:sz="4" w:space="0" w:color="000000"/>
            </w:tcBorders>
            <w:shd w:val="clear" w:color="auto" w:fill="auto"/>
            <w:vAlign w:val="center"/>
          </w:tcPr>
          <w:p w:rsidR="00451B89" w:rsidRDefault="00AF1537">
            <w:pP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Partai Keadilan Sejahtera</w:t>
            </w:r>
          </w:p>
        </w:tc>
        <w:tc>
          <w:tcPr>
            <w:tcW w:w="1587"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64.135</w:t>
            </w:r>
          </w:p>
        </w:tc>
        <w:tc>
          <w:tcPr>
            <w:tcW w:w="1222"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2.875</w:t>
            </w:r>
          </w:p>
        </w:tc>
        <w:tc>
          <w:tcPr>
            <w:tcW w:w="1974"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184.388.125</w:t>
            </w:r>
          </w:p>
        </w:tc>
        <w:tc>
          <w:tcPr>
            <w:tcW w:w="1796"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875</w:t>
            </w:r>
          </w:p>
        </w:tc>
        <w:tc>
          <w:tcPr>
            <w:tcW w:w="1964"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184.389.000</w:t>
            </w:r>
          </w:p>
        </w:tc>
        <w:tc>
          <w:tcPr>
            <w:tcW w:w="2023"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146.677.000</w:t>
            </w:r>
          </w:p>
        </w:tc>
        <w:tc>
          <w:tcPr>
            <w:tcW w:w="2112"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37.712.000</w:t>
            </w:r>
          </w:p>
        </w:tc>
      </w:tr>
      <w:tr w:rsidR="00451B89" w:rsidTr="00ED2222">
        <w:trPr>
          <w:trHeight w:val="276"/>
        </w:trPr>
        <w:tc>
          <w:tcPr>
            <w:tcW w:w="623" w:type="dxa"/>
            <w:tcBorders>
              <w:top w:val="nil"/>
              <w:left w:val="single" w:sz="4" w:space="0" w:color="000000"/>
              <w:bottom w:val="single" w:sz="4" w:space="0" w:color="000000"/>
              <w:right w:val="single" w:sz="4" w:space="0" w:color="000000"/>
            </w:tcBorders>
            <w:shd w:val="clear" w:color="auto" w:fill="auto"/>
            <w:vAlign w:val="center"/>
          </w:tcPr>
          <w:p w:rsidR="00451B89" w:rsidRDefault="00AF1537">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w:t>
            </w:r>
          </w:p>
        </w:tc>
        <w:tc>
          <w:tcPr>
            <w:tcW w:w="3477" w:type="dxa"/>
            <w:tcBorders>
              <w:top w:val="nil"/>
              <w:left w:val="nil"/>
              <w:bottom w:val="single" w:sz="4" w:space="0" w:color="000000"/>
              <w:right w:val="single" w:sz="4" w:space="0" w:color="000000"/>
            </w:tcBorders>
            <w:shd w:val="clear" w:color="auto" w:fill="auto"/>
            <w:vAlign w:val="center"/>
          </w:tcPr>
          <w:p w:rsidR="00451B89" w:rsidRDefault="00AF1537">
            <w:pP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Partai Kebangkitan Bangsa</w:t>
            </w:r>
          </w:p>
        </w:tc>
        <w:tc>
          <w:tcPr>
            <w:tcW w:w="1587"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50.315</w:t>
            </w:r>
          </w:p>
        </w:tc>
        <w:tc>
          <w:tcPr>
            <w:tcW w:w="1222"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2.875</w:t>
            </w:r>
          </w:p>
        </w:tc>
        <w:tc>
          <w:tcPr>
            <w:tcW w:w="1974"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144.655.625</w:t>
            </w:r>
          </w:p>
        </w:tc>
        <w:tc>
          <w:tcPr>
            <w:tcW w:w="1796"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375</w:t>
            </w:r>
          </w:p>
        </w:tc>
        <w:tc>
          <w:tcPr>
            <w:tcW w:w="1964"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144.656.000</w:t>
            </w:r>
          </w:p>
        </w:tc>
        <w:tc>
          <w:tcPr>
            <w:tcW w:w="2023"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115.071.000</w:t>
            </w:r>
          </w:p>
        </w:tc>
        <w:tc>
          <w:tcPr>
            <w:tcW w:w="2112"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29.585.000</w:t>
            </w:r>
          </w:p>
        </w:tc>
      </w:tr>
      <w:tr w:rsidR="00451B89" w:rsidTr="00ED2222">
        <w:trPr>
          <w:trHeight w:val="293"/>
        </w:trPr>
        <w:tc>
          <w:tcPr>
            <w:tcW w:w="623" w:type="dxa"/>
            <w:tcBorders>
              <w:top w:val="nil"/>
              <w:left w:val="single" w:sz="4" w:space="0" w:color="000000"/>
              <w:bottom w:val="single" w:sz="4" w:space="0" w:color="000000"/>
              <w:right w:val="single" w:sz="4" w:space="0" w:color="000000"/>
            </w:tcBorders>
            <w:shd w:val="clear" w:color="auto" w:fill="auto"/>
          </w:tcPr>
          <w:p w:rsidR="00451B89" w:rsidRDefault="00AF1537">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5</w:t>
            </w:r>
          </w:p>
        </w:tc>
        <w:tc>
          <w:tcPr>
            <w:tcW w:w="3477" w:type="dxa"/>
            <w:tcBorders>
              <w:top w:val="nil"/>
              <w:left w:val="nil"/>
              <w:bottom w:val="single" w:sz="4" w:space="0" w:color="000000"/>
              <w:right w:val="single" w:sz="4" w:space="0" w:color="000000"/>
            </w:tcBorders>
            <w:shd w:val="clear" w:color="auto" w:fill="auto"/>
            <w:vAlign w:val="bottom"/>
          </w:tcPr>
          <w:p w:rsidR="00451B89" w:rsidRDefault="00AF1537">
            <w:pP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Partai Gerakan Indonesia Raya</w:t>
            </w:r>
          </w:p>
        </w:tc>
        <w:tc>
          <w:tcPr>
            <w:tcW w:w="1587"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39.581</w:t>
            </w:r>
          </w:p>
        </w:tc>
        <w:tc>
          <w:tcPr>
            <w:tcW w:w="1222"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2.875</w:t>
            </w:r>
          </w:p>
        </w:tc>
        <w:tc>
          <w:tcPr>
            <w:tcW w:w="1974"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113.795.375</w:t>
            </w:r>
          </w:p>
        </w:tc>
        <w:tc>
          <w:tcPr>
            <w:tcW w:w="1796"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625</w:t>
            </w:r>
          </w:p>
        </w:tc>
        <w:tc>
          <w:tcPr>
            <w:tcW w:w="1964"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113.796.000</w:t>
            </w:r>
          </w:p>
        </w:tc>
        <w:tc>
          <w:tcPr>
            <w:tcW w:w="2023"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90.522.000</w:t>
            </w:r>
          </w:p>
        </w:tc>
        <w:tc>
          <w:tcPr>
            <w:tcW w:w="2112"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23.274.000</w:t>
            </w:r>
          </w:p>
        </w:tc>
      </w:tr>
      <w:tr w:rsidR="00451B89" w:rsidTr="00ED2222">
        <w:trPr>
          <w:trHeight w:val="293"/>
        </w:trPr>
        <w:tc>
          <w:tcPr>
            <w:tcW w:w="623" w:type="dxa"/>
            <w:tcBorders>
              <w:top w:val="nil"/>
              <w:left w:val="single" w:sz="4" w:space="0" w:color="000000"/>
              <w:bottom w:val="single" w:sz="4" w:space="0" w:color="000000"/>
              <w:right w:val="single" w:sz="4" w:space="0" w:color="000000"/>
            </w:tcBorders>
            <w:shd w:val="clear" w:color="auto" w:fill="auto"/>
            <w:vAlign w:val="center"/>
          </w:tcPr>
          <w:p w:rsidR="00451B89" w:rsidRDefault="00AF1537">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6</w:t>
            </w:r>
          </w:p>
        </w:tc>
        <w:tc>
          <w:tcPr>
            <w:tcW w:w="3477" w:type="dxa"/>
            <w:tcBorders>
              <w:top w:val="nil"/>
              <w:left w:val="nil"/>
              <w:bottom w:val="single" w:sz="4" w:space="0" w:color="000000"/>
              <w:right w:val="single" w:sz="4" w:space="0" w:color="000000"/>
            </w:tcBorders>
            <w:shd w:val="clear" w:color="auto" w:fill="auto"/>
            <w:vAlign w:val="center"/>
          </w:tcPr>
          <w:p w:rsidR="00451B89" w:rsidRDefault="00AF1537">
            <w:pP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Partai Amanat nasional</w:t>
            </w:r>
          </w:p>
        </w:tc>
        <w:tc>
          <w:tcPr>
            <w:tcW w:w="1587"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35.879</w:t>
            </w:r>
          </w:p>
        </w:tc>
        <w:tc>
          <w:tcPr>
            <w:tcW w:w="1222"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2.875</w:t>
            </w:r>
          </w:p>
        </w:tc>
        <w:tc>
          <w:tcPr>
            <w:tcW w:w="1974"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103.152.125</w:t>
            </w:r>
          </w:p>
        </w:tc>
        <w:tc>
          <w:tcPr>
            <w:tcW w:w="1796"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875</w:t>
            </w:r>
          </w:p>
        </w:tc>
        <w:tc>
          <w:tcPr>
            <w:tcW w:w="1964"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103.153.000</w:t>
            </w:r>
          </w:p>
        </w:tc>
        <w:tc>
          <w:tcPr>
            <w:tcW w:w="2023"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82.056.000</w:t>
            </w:r>
          </w:p>
        </w:tc>
        <w:tc>
          <w:tcPr>
            <w:tcW w:w="2112"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21.097.000</w:t>
            </w:r>
          </w:p>
        </w:tc>
      </w:tr>
      <w:tr w:rsidR="00451B89" w:rsidTr="00ED2222">
        <w:trPr>
          <w:trHeight w:val="293"/>
        </w:trPr>
        <w:tc>
          <w:tcPr>
            <w:tcW w:w="623" w:type="dxa"/>
            <w:tcBorders>
              <w:top w:val="nil"/>
              <w:left w:val="single" w:sz="4" w:space="0" w:color="000000"/>
              <w:bottom w:val="single" w:sz="4" w:space="0" w:color="000000"/>
              <w:right w:val="single" w:sz="4" w:space="0" w:color="000000"/>
            </w:tcBorders>
            <w:shd w:val="clear" w:color="auto" w:fill="auto"/>
            <w:vAlign w:val="center"/>
          </w:tcPr>
          <w:p w:rsidR="00451B89" w:rsidRDefault="00AF1537">
            <w:pPr>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7</w:t>
            </w:r>
          </w:p>
        </w:tc>
        <w:tc>
          <w:tcPr>
            <w:tcW w:w="3477" w:type="dxa"/>
            <w:tcBorders>
              <w:top w:val="nil"/>
              <w:left w:val="nil"/>
              <w:bottom w:val="single" w:sz="4" w:space="0" w:color="000000"/>
              <w:right w:val="single" w:sz="4" w:space="0" w:color="000000"/>
            </w:tcBorders>
            <w:shd w:val="clear" w:color="auto" w:fill="auto"/>
            <w:vAlign w:val="center"/>
          </w:tcPr>
          <w:p w:rsidR="00451B89" w:rsidRDefault="00AF1537">
            <w:pP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Partai Demokrat</w:t>
            </w:r>
          </w:p>
        </w:tc>
        <w:tc>
          <w:tcPr>
            <w:tcW w:w="1587"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26.836</w:t>
            </w:r>
          </w:p>
        </w:tc>
        <w:tc>
          <w:tcPr>
            <w:tcW w:w="1222"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2.875</w:t>
            </w:r>
          </w:p>
        </w:tc>
        <w:tc>
          <w:tcPr>
            <w:tcW w:w="1974"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77.153.500</w:t>
            </w:r>
          </w:p>
        </w:tc>
        <w:tc>
          <w:tcPr>
            <w:tcW w:w="1796"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500</w:t>
            </w:r>
          </w:p>
        </w:tc>
        <w:tc>
          <w:tcPr>
            <w:tcW w:w="1964"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77.154.000</w:t>
            </w:r>
          </w:p>
        </w:tc>
        <w:tc>
          <w:tcPr>
            <w:tcW w:w="2023"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61.374.000</w:t>
            </w:r>
          </w:p>
        </w:tc>
        <w:tc>
          <w:tcPr>
            <w:tcW w:w="2112"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15.780.000</w:t>
            </w:r>
          </w:p>
        </w:tc>
      </w:tr>
      <w:tr w:rsidR="00451B89" w:rsidTr="00ED2222">
        <w:trPr>
          <w:trHeight w:val="293"/>
        </w:trPr>
        <w:tc>
          <w:tcPr>
            <w:tcW w:w="623" w:type="dxa"/>
            <w:tcBorders>
              <w:top w:val="nil"/>
              <w:left w:val="single" w:sz="4" w:space="0" w:color="000000"/>
              <w:bottom w:val="single" w:sz="4" w:space="0" w:color="000000"/>
              <w:right w:val="single" w:sz="4" w:space="0" w:color="000000"/>
            </w:tcBorders>
            <w:shd w:val="clear" w:color="auto" w:fill="auto"/>
            <w:vAlign w:val="bottom"/>
          </w:tcPr>
          <w:p w:rsidR="00451B89" w:rsidRDefault="00AF1537">
            <w:pP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w:t>
            </w:r>
          </w:p>
        </w:tc>
        <w:tc>
          <w:tcPr>
            <w:tcW w:w="3477" w:type="dxa"/>
            <w:tcBorders>
              <w:top w:val="nil"/>
              <w:left w:val="nil"/>
              <w:bottom w:val="single" w:sz="4" w:space="0" w:color="000000"/>
              <w:right w:val="single" w:sz="4" w:space="0" w:color="000000"/>
            </w:tcBorders>
            <w:shd w:val="clear" w:color="auto" w:fill="auto"/>
            <w:vAlign w:val="center"/>
          </w:tcPr>
          <w:p w:rsidR="00451B89" w:rsidRDefault="00451B89">
            <w:pPr>
              <w:rPr>
                <w:rFonts w:ascii="Bookman Old Style" w:eastAsia="Bookman Old Style" w:hAnsi="Bookman Old Style" w:cs="Bookman Old Style"/>
                <w:color w:val="000000"/>
                <w:sz w:val="24"/>
                <w:szCs w:val="24"/>
              </w:rPr>
            </w:pPr>
          </w:p>
        </w:tc>
        <w:tc>
          <w:tcPr>
            <w:tcW w:w="1587"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514.621</w:t>
            </w:r>
          </w:p>
        </w:tc>
        <w:tc>
          <w:tcPr>
            <w:tcW w:w="1222" w:type="dxa"/>
            <w:tcBorders>
              <w:top w:val="nil"/>
              <w:left w:val="nil"/>
              <w:bottom w:val="single" w:sz="4" w:space="0" w:color="000000"/>
              <w:right w:val="single" w:sz="4" w:space="0" w:color="000000"/>
            </w:tcBorders>
            <w:shd w:val="clear" w:color="auto" w:fill="auto"/>
            <w:vAlign w:val="center"/>
          </w:tcPr>
          <w:p w:rsidR="00451B89" w:rsidRDefault="00451B89">
            <w:pPr>
              <w:jc w:val="right"/>
              <w:rPr>
                <w:rFonts w:ascii="Bookman Old Style" w:eastAsia="Bookman Old Style" w:hAnsi="Bookman Old Style" w:cs="Bookman Old Style"/>
                <w:color w:val="000000"/>
                <w:sz w:val="24"/>
                <w:szCs w:val="24"/>
              </w:rPr>
            </w:pPr>
          </w:p>
        </w:tc>
        <w:tc>
          <w:tcPr>
            <w:tcW w:w="1974"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1.479.535.375</w:t>
            </w:r>
          </w:p>
        </w:tc>
        <w:tc>
          <w:tcPr>
            <w:tcW w:w="1796"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3.625</w:t>
            </w:r>
          </w:p>
        </w:tc>
        <w:tc>
          <w:tcPr>
            <w:tcW w:w="1964"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1.479.539.000</w:t>
            </w:r>
          </w:p>
        </w:tc>
        <w:tc>
          <w:tcPr>
            <w:tcW w:w="2023"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1.176.941.000</w:t>
            </w:r>
          </w:p>
        </w:tc>
        <w:tc>
          <w:tcPr>
            <w:tcW w:w="2112" w:type="dxa"/>
            <w:tcBorders>
              <w:top w:val="nil"/>
              <w:left w:val="nil"/>
              <w:bottom w:val="single" w:sz="4" w:space="0" w:color="000000"/>
              <w:right w:val="single" w:sz="4" w:space="0" w:color="000000"/>
            </w:tcBorders>
            <w:shd w:val="clear" w:color="auto" w:fill="auto"/>
            <w:vAlign w:val="center"/>
          </w:tcPr>
          <w:p w:rsidR="00451B89" w:rsidRDefault="00AF1537">
            <w:pPr>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302.598.000</w:t>
            </w:r>
          </w:p>
        </w:tc>
      </w:tr>
    </w:tbl>
    <w:tbl>
      <w:tblPr>
        <w:tblStyle w:val="a5"/>
        <w:tblW w:w="17647" w:type="dxa"/>
        <w:tblBorders>
          <w:top w:val="nil"/>
          <w:left w:val="nil"/>
          <w:bottom w:val="nil"/>
          <w:right w:val="nil"/>
          <w:insideH w:val="nil"/>
          <w:insideV w:val="nil"/>
        </w:tblBorders>
        <w:tblLayout w:type="fixed"/>
        <w:tblLook w:val="0400" w:firstRow="0" w:lastRow="0" w:firstColumn="0" w:lastColumn="0" w:noHBand="0" w:noVBand="1"/>
      </w:tblPr>
      <w:tblGrid>
        <w:gridCol w:w="12441"/>
        <w:gridCol w:w="5206"/>
      </w:tblGrid>
      <w:tr w:rsidR="00451B89">
        <w:tc>
          <w:tcPr>
            <w:tcW w:w="12441" w:type="dxa"/>
          </w:tcPr>
          <w:p w:rsidR="00451B89" w:rsidRDefault="00ED2222" w:rsidP="00ED2222">
            <w:pPr>
              <w:widowControl w:val="0"/>
              <w:pBdr>
                <w:top w:val="nil"/>
                <w:left w:val="nil"/>
                <w:bottom w:val="nil"/>
                <w:right w:val="nil"/>
                <w:between w:val="nil"/>
              </w:pBdr>
              <w:spacing w:line="276" w:lineRule="auto"/>
              <w:rPr>
                <w:rFonts w:ascii="Bookman Old Style" w:eastAsia="Bookman Old Style" w:hAnsi="Bookman Old Style" w:cs="Bookman Old Style"/>
                <w:sz w:val="24"/>
                <w:szCs w:val="24"/>
              </w:rPr>
            </w:pPr>
            <w:r>
              <w:rPr>
                <w:rFonts w:ascii="Bookman Old Style" w:eastAsia="Bookman Old Style" w:hAnsi="Bookman Old Style" w:cs="Bookman Old Style"/>
                <w:noProof/>
                <w:sz w:val="24"/>
                <w:szCs w:val="24"/>
              </w:rPr>
              <w:drawing>
                <wp:anchor distT="0" distB="0" distL="114300" distR="114300" simplePos="0" relativeHeight="251659264" behindDoc="0" locked="0" layoutInCell="1" allowOverlap="1" wp14:anchorId="4D1A5E83" wp14:editId="07A8A375">
                  <wp:simplePos x="0" y="0"/>
                  <wp:positionH relativeFrom="column">
                    <wp:posOffset>3217545</wp:posOffset>
                  </wp:positionH>
                  <wp:positionV relativeFrom="paragraph">
                    <wp:posOffset>189865</wp:posOffset>
                  </wp:positionV>
                  <wp:extent cx="812800" cy="812800"/>
                  <wp:effectExtent l="0" t="0" r="6350" b="635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812800" cy="812800"/>
                          </a:xfrm>
                          <a:prstGeom prst="rect">
                            <a:avLst/>
                          </a:prstGeom>
                          <a:ln/>
                        </pic:spPr>
                      </pic:pic>
                    </a:graphicData>
                  </a:graphic>
                  <wp14:sizeRelH relativeFrom="page">
                    <wp14:pctWidth>0</wp14:pctWidth>
                  </wp14:sizeRelH>
                  <wp14:sizeRelV relativeFrom="page">
                    <wp14:pctHeight>0</wp14:pctHeight>
                  </wp14:sizeRelV>
                </wp:anchor>
              </w:drawing>
            </w:r>
          </w:p>
          <w:tbl>
            <w:tblPr>
              <w:tblStyle w:val="a6"/>
              <w:tblpPr w:leftFromText="180" w:rightFromText="180" w:vertAnchor="page" w:horzAnchor="page" w:tblpX="6781" w:tblpY="286"/>
              <w:tblOverlap w:val="never"/>
              <w:tblW w:w="5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0"/>
              <w:gridCol w:w="1384"/>
            </w:tblGrid>
            <w:tr w:rsidR="00451B89" w:rsidTr="00ED2222">
              <w:trPr>
                <w:trHeight w:val="454"/>
              </w:trPr>
              <w:tc>
                <w:tcPr>
                  <w:tcW w:w="5004" w:type="dxa"/>
                  <w:gridSpan w:val="2"/>
                  <w:vAlign w:val="center"/>
                </w:tcPr>
                <w:p w:rsidR="00451B89" w:rsidRDefault="00AF1537">
                  <w:pPr>
                    <w:ind w:right="-118"/>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Telah Dikoordinasikan</w:t>
                  </w:r>
                </w:p>
              </w:tc>
            </w:tr>
            <w:tr w:rsidR="00451B89" w:rsidTr="00ED2222">
              <w:trPr>
                <w:trHeight w:val="304"/>
              </w:trPr>
              <w:tc>
                <w:tcPr>
                  <w:tcW w:w="3620" w:type="dxa"/>
                  <w:vAlign w:val="center"/>
                </w:tcPr>
                <w:p w:rsidR="00451B89" w:rsidRDefault="00AF1537">
                  <w:pPr>
                    <w:ind w:right="-118"/>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Pejabat</w:t>
                  </w:r>
                </w:p>
              </w:tc>
              <w:tc>
                <w:tcPr>
                  <w:tcW w:w="1384" w:type="dxa"/>
                  <w:vAlign w:val="center"/>
                </w:tcPr>
                <w:p w:rsidR="00451B89" w:rsidRDefault="00AF1537">
                  <w:pPr>
                    <w:ind w:right="-118"/>
                    <w:jc w:val="cente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Paraf</w:t>
                  </w:r>
                </w:p>
              </w:tc>
            </w:tr>
            <w:tr w:rsidR="00451B89" w:rsidTr="00ED2222">
              <w:trPr>
                <w:trHeight w:val="454"/>
              </w:trPr>
              <w:tc>
                <w:tcPr>
                  <w:tcW w:w="3620" w:type="dxa"/>
                  <w:vAlign w:val="center"/>
                </w:tcPr>
                <w:p w:rsidR="00451B89" w:rsidRDefault="00AF1537">
                  <w:pPr>
                    <w:numPr>
                      <w:ilvl w:val="0"/>
                      <w:numId w:val="5"/>
                    </w:numPr>
                    <w:pBdr>
                      <w:top w:val="nil"/>
                      <w:left w:val="nil"/>
                      <w:bottom w:val="nil"/>
                      <w:right w:val="nil"/>
                      <w:between w:val="nil"/>
                    </w:pBdr>
                    <w:spacing w:after="200" w:line="276" w:lineRule="auto"/>
                    <w:ind w:left="392" w:right="-118"/>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Asisten Pemerintahan dan Kesra</w:t>
                  </w:r>
                </w:p>
              </w:tc>
              <w:tc>
                <w:tcPr>
                  <w:tcW w:w="1384" w:type="dxa"/>
                  <w:vAlign w:val="center"/>
                </w:tcPr>
                <w:p w:rsidR="00451B89" w:rsidRDefault="00451B89">
                  <w:pPr>
                    <w:ind w:right="-118"/>
                    <w:rPr>
                      <w:rFonts w:ascii="Bookman Old Style" w:eastAsia="Bookman Old Style" w:hAnsi="Bookman Old Style" w:cs="Bookman Old Style"/>
                      <w:color w:val="000000"/>
                      <w:sz w:val="24"/>
                      <w:szCs w:val="24"/>
                    </w:rPr>
                  </w:pPr>
                </w:p>
              </w:tc>
            </w:tr>
            <w:tr w:rsidR="00451B89" w:rsidTr="00ED2222">
              <w:trPr>
                <w:trHeight w:val="454"/>
              </w:trPr>
              <w:tc>
                <w:tcPr>
                  <w:tcW w:w="3620" w:type="dxa"/>
                  <w:vAlign w:val="center"/>
                </w:tcPr>
                <w:p w:rsidR="00451B89" w:rsidRDefault="00AF1537">
                  <w:pPr>
                    <w:numPr>
                      <w:ilvl w:val="0"/>
                      <w:numId w:val="5"/>
                    </w:numPr>
                    <w:pBdr>
                      <w:top w:val="nil"/>
                      <w:left w:val="nil"/>
                      <w:bottom w:val="nil"/>
                      <w:right w:val="nil"/>
                      <w:between w:val="nil"/>
                    </w:pBdr>
                    <w:spacing w:after="200" w:line="276" w:lineRule="auto"/>
                    <w:ind w:left="317" w:right="-118" w:hanging="284"/>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Kepala Badan Kesbangpol</w:t>
                  </w:r>
                </w:p>
              </w:tc>
              <w:tc>
                <w:tcPr>
                  <w:tcW w:w="1384" w:type="dxa"/>
                  <w:vAlign w:val="center"/>
                </w:tcPr>
                <w:p w:rsidR="00451B89" w:rsidRDefault="00451B89">
                  <w:pPr>
                    <w:ind w:right="-118"/>
                    <w:rPr>
                      <w:rFonts w:ascii="Bookman Old Style" w:eastAsia="Bookman Old Style" w:hAnsi="Bookman Old Style" w:cs="Bookman Old Style"/>
                      <w:color w:val="000000"/>
                      <w:sz w:val="24"/>
                      <w:szCs w:val="24"/>
                    </w:rPr>
                  </w:pPr>
                </w:p>
              </w:tc>
            </w:tr>
          </w:tbl>
          <w:p w:rsidR="00451B89" w:rsidRDefault="00451B89">
            <w:pPr>
              <w:spacing w:line="340" w:lineRule="auto"/>
              <w:ind w:right="-118"/>
              <w:rPr>
                <w:rFonts w:ascii="Bookman Old Style" w:eastAsia="Bookman Old Style" w:hAnsi="Bookman Old Style" w:cs="Bookman Old Style"/>
                <w:sz w:val="24"/>
                <w:szCs w:val="24"/>
              </w:rPr>
            </w:pPr>
          </w:p>
        </w:tc>
        <w:tc>
          <w:tcPr>
            <w:tcW w:w="5206" w:type="dxa"/>
          </w:tcPr>
          <w:p w:rsidR="00ED2222" w:rsidRDefault="00ED2222">
            <w:pPr>
              <w:spacing w:line="340" w:lineRule="auto"/>
              <w:ind w:right="-118" w:firstLine="33"/>
              <w:rPr>
                <w:rFonts w:ascii="Bookman Old Style" w:eastAsia="Bookman Old Style" w:hAnsi="Bookman Old Style" w:cs="Bookman Old Style"/>
                <w:sz w:val="24"/>
                <w:szCs w:val="24"/>
              </w:rPr>
            </w:pPr>
          </w:p>
          <w:p w:rsidR="00451B89" w:rsidRDefault="00AF1537">
            <w:pPr>
              <w:spacing w:line="340" w:lineRule="auto"/>
              <w:ind w:right="-118" w:firstLine="3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BUPATI KARANGANYAR,</w:t>
            </w:r>
          </w:p>
          <w:p w:rsidR="00451B89" w:rsidRDefault="00451B89">
            <w:pPr>
              <w:spacing w:line="340" w:lineRule="auto"/>
              <w:ind w:right="-118" w:firstLine="33"/>
              <w:rPr>
                <w:rFonts w:ascii="Bookman Old Style" w:eastAsia="Bookman Old Style" w:hAnsi="Bookman Old Style" w:cs="Bookman Old Style"/>
                <w:sz w:val="24"/>
                <w:szCs w:val="24"/>
              </w:rPr>
            </w:pPr>
          </w:p>
          <w:p w:rsidR="00451B89" w:rsidRDefault="00451B89">
            <w:pPr>
              <w:spacing w:line="340" w:lineRule="auto"/>
              <w:ind w:left="391" w:right="-118" w:firstLine="32"/>
              <w:rPr>
                <w:rFonts w:ascii="Bookman Old Style" w:eastAsia="Bookman Old Style" w:hAnsi="Bookman Old Style" w:cs="Bookman Old Style"/>
                <w:sz w:val="24"/>
                <w:szCs w:val="24"/>
              </w:rPr>
            </w:pPr>
          </w:p>
          <w:p w:rsidR="00451B89" w:rsidRDefault="00451B89">
            <w:pPr>
              <w:spacing w:line="340" w:lineRule="auto"/>
              <w:ind w:right="-118" w:firstLine="33"/>
              <w:rPr>
                <w:rFonts w:ascii="Bookman Old Style" w:eastAsia="Bookman Old Style" w:hAnsi="Bookman Old Style" w:cs="Bookman Old Style"/>
                <w:sz w:val="24"/>
                <w:szCs w:val="24"/>
              </w:rPr>
            </w:pPr>
          </w:p>
          <w:p w:rsidR="00451B89" w:rsidRDefault="00AF1537">
            <w:pPr>
              <w:spacing w:line="340" w:lineRule="auto"/>
              <w:ind w:right="-118" w:firstLine="3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JULIYATMONO</w:t>
            </w:r>
          </w:p>
        </w:tc>
      </w:tr>
    </w:tbl>
    <w:p w:rsidR="00451B89" w:rsidRDefault="00451B89">
      <w:pPr>
        <w:spacing w:after="0" w:line="340" w:lineRule="auto"/>
        <w:ind w:right="-118"/>
        <w:rPr>
          <w:rFonts w:ascii="Bookman Old Style" w:eastAsia="Bookman Old Style" w:hAnsi="Bookman Old Style" w:cs="Bookman Old Style"/>
          <w:sz w:val="24"/>
          <w:szCs w:val="24"/>
        </w:rPr>
      </w:pPr>
    </w:p>
    <w:p w:rsidR="00451B89" w:rsidRDefault="00AF1537">
      <w:pPr>
        <w:spacing w:after="0" w:line="340" w:lineRule="auto"/>
        <w:ind w:left="2880" w:right="-118" w:firstLine="860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p w:rsidR="00451B89" w:rsidRDefault="00451B89">
      <w:pPr>
        <w:spacing w:after="0" w:line="240" w:lineRule="auto"/>
        <w:ind w:right="-118"/>
        <w:rPr>
          <w:rFonts w:ascii="Bookman Old Style" w:eastAsia="Bookman Old Style" w:hAnsi="Bookman Old Style" w:cs="Bookman Old Style"/>
          <w:sz w:val="24"/>
          <w:szCs w:val="24"/>
        </w:rPr>
      </w:pPr>
    </w:p>
    <w:p w:rsidR="00451B89" w:rsidRDefault="00451B89">
      <w:pPr>
        <w:spacing w:after="0" w:line="240" w:lineRule="auto"/>
        <w:ind w:right="-118"/>
        <w:rPr>
          <w:rFonts w:ascii="Bookman Old Style" w:eastAsia="Bookman Old Style" w:hAnsi="Bookman Old Style" w:cs="Bookman Old Style"/>
          <w:sz w:val="24"/>
          <w:szCs w:val="24"/>
        </w:rPr>
      </w:pPr>
    </w:p>
    <w:p w:rsidR="00451B89" w:rsidRDefault="00AF1537">
      <w:pPr>
        <w:spacing w:after="0" w:line="240" w:lineRule="auto"/>
        <w:ind w:left="9438" w:right="-118" w:firstLine="2802"/>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p w:rsidR="00451B89" w:rsidRDefault="00451B89">
      <w:pPr>
        <w:spacing w:after="0" w:line="240" w:lineRule="auto"/>
        <w:ind w:right="-118"/>
        <w:rPr>
          <w:rFonts w:ascii="Bookman Old Style" w:eastAsia="Bookman Old Style" w:hAnsi="Bookman Old Style" w:cs="Bookman Old Style"/>
          <w:sz w:val="24"/>
          <w:szCs w:val="24"/>
        </w:rPr>
      </w:pPr>
    </w:p>
    <w:tbl>
      <w:tblPr>
        <w:tblStyle w:val="a7"/>
        <w:tblW w:w="10158" w:type="dxa"/>
        <w:tblInd w:w="6896" w:type="dxa"/>
        <w:tblBorders>
          <w:top w:val="nil"/>
          <w:left w:val="nil"/>
          <w:bottom w:val="nil"/>
          <w:right w:val="nil"/>
          <w:insideH w:val="nil"/>
          <w:insideV w:val="nil"/>
        </w:tblBorders>
        <w:tblLayout w:type="fixed"/>
        <w:tblLook w:val="0400" w:firstRow="0" w:lastRow="0" w:firstColumn="0" w:lastColumn="0" w:noHBand="0" w:noVBand="1"/>
      </w:tblPr>
      <w:tblGrid>
        <w:gridCol w:w="4928"/>
        <w:gridCol w:w="5230"/>
      </w:tblGrid>
      <w:tr w:rsidR="00451B89">
        <w:tc>
          <w:tcPr>
            <w:tcW w:w="4928" w:type="dxa"/>
          </w:tcPr>
          <w:p w:rsidR="00451B89" w:rsidRDefault="00451B89">
            <w:pPr>
              <w:ind w:right="-118"/>
              <w:rPr>
                <w:rFonts w:ascii="Bookman Old Style" w:eastAsia="Bookman Old Style" w:hAnsi="Bookman Old Style" w:cs="Bookman Old Style"/>
                <w:sz w:val="24"/>
                <w:szCs w:val="24"/>
              </w:rPr>
            </w:pPr>
          </w:p>
        </w:tc>
        <w:tc>
          <w:tcPr>
            <w:tcW w:w="5230" w:type="dxa"/>
          </w:tcPr>
          <w:p w:rsidR="00451B89" w:rsidRDefault="00451B89">
            <w:pPr>
              <w:widowControl w:val="0"/>
              <w:pBdr>
                <w:top w:val="nil"/>
                <w:left w:val="nil"/>
                <w:bottom w:val="nil"/>
                <w:right w:val="nil"/>
                <w:between w:val="nil"/>
              </w:pBdr>
              <w:spacing w:line="276" w:lineRule="auto"/>
              <w:rPr>
                <w:rFonts w:ascii="Bookman Old Style" w:eastAsia="Bookman Old Style" w:hAnsi="Bookman Old Style" w:cs="Bookman Old Style"/>
                <w:sz w:val="24"/>
                <w:szCs w:val="24"/>
              </w:rPr>
            </w:pPr>
          </w:p>
          <w:p w:rsidR="00451B89" w:rsidRDefault="00451B89">
            <w:pPr>
              <w:ind w:right="-118"/>
              <w:rPr>
                <w:rFonts w:ascii="Bookman Old Style" w:eastAsia="Bookman Old Style" w:hAnsi="Bookman Old Style" w:cs="Bookman Old Style"/>
                <w:sz w:val="24"/>
                <w:szCs w:val="24"/>
              </w:rPr>
            </w:pPr>
          </w:p>
        </w:tc>
      </w:tr>
    </w:tbl>
    <w:p w:rsidR="00451B89" w:rsidRDefault="00451B89">
      <w:pPr>
        <w:tabs>
          <w:tab w:val="left" w:pos="1976"/>
        </w:tabs>
        <w:rPr>
          <w:rFonts w:ascii="Bookman Old Style" w:eastAsia="Bookman Old Style" w:hAnsi="Bookman Old Style" w:cs="Bookman Old Style"/>
          <w:sz w:val="24"/>
          <w:szCs w:val="24"/>
        </w:rPr>
      </w:pPr>
    </w:p>
    <w:p w:rsidR="00451B89" w:rsidRDefault="00451B89">
      <w:pPr>
        <w:tabs>
          <w:tab w:val="left" w:pos="1976"/>
        </w:tabs>
        <w:rPr>
          <w:rFonts w:ascii="Bookman Old Style" w:eastAsia="Bookman Old Style" w:hAnsi="Bookman Old Style" w:cs="Bookman Old Style"/>
          <w:sz w:val="24"/>
          <w:szCs w:val="24"/>
        </w:rPr>
      </w:pPr>
    </w:p>
    <w:p w:rsidR="00451B89" w:rsidRDefault="00451B89">
      <w:pPr>
        <w:tabs>
          <w:tab w:val="left" w:pos="1976"/>
        </w:tabs>
        <w:rPr>
          <w:rFonts w:ascii="Bookman Old Style" w:eastAsia="Bookman Old Style" w:hAnsi="Bookman Old Style" w:cs="Bookman Old Style"/>
          <w:sz w:val="24"/>
          <w:szCs w:val="24"/>
        </w:rPr>
      </w:pPr>
    </w:p>
    <w:sectPr w:rsidR="00451B89">
      <w:pgSz w:w="18711" w:h="11907" w:orient="landscape"/>
      <w:pgMar w:top="864" w:right="992" w:bottom="864" w:left="288" w:header="562" w:footer="56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7712"/>
    <w:multiLevelType w:val="multilevel"/>
    <w:tmpl w:val="84D0AB82"/>
    <w:lvl w:ilvl="0">
      <w:start w:val="1"/>
      <w:numFmt w:val="lowerLetter"/>
      <w:lvlText w:val="%1."/>
      <w:lvlJc w:val="left"/>
      <w:pPr>
        <w:ind w:left="1582"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D937FA1"/>
    <w:multiLevelType w:val="multilevel"/>
    <w:tmpl w:val="0A082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120030"/>
    <w:multiLevelType w:val="multilevel"/>
    <w:tmpl w:val="DAC43C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A450119"/>
    <w:multiLevelType w:val="multilevel"/>
    <w:tmpl w:val="81229C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FBF25BB"/>
    <w:multiLevelType w:val="multilevel"/>
    <w:tmpl w:val="87007234"/>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451B89"/>
    <w:rsid w:val="00391784"/>
    <w:rsid w:val="003D1A19"/>
    <w:rsid w:val="00451B89"/>
    <w:rsid w:val="005F571E"/>
    <w:rsid w:val="00AF1537"/>
    <w:rsid w:val="00ED2222"/>
    <w:rsid w:val="00EF033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line="240" w:lineRule="auto"/>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2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line="240" w:lineRule="auto"/>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2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cp:lastPrinted>2022-09-15T02:29:00Z</cp:lastPrinted>
  <dcterms:created xsi:type="dcterms:W3CDTF">2022-09-13T02:37:00Z</dcterms:created>
  <dcterms:modified xsi:type="dcterms:W3CDTF">2022-09-15T03:31:00Z</dcterms:modified>
</cp:coreProperties>
</file>