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B7" w:rsidRPr="003645B7" w:rsidRDefault="003645B7" w:rsidP="003645B7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SEJARAH DESA DAGEN</w:t>
      </w:r>
    </w:p>
    <w:p w:rsidR="003645B7" w:rsidRPr="003645B7" w:rsidRDefault="003645B7" w:rsidP="003645B7">
      <w:pPr>
        <w:shd w:val="clear" w:color="auto" w:fill="FFFFFF"/>
        <w:spacing w:line="480" w:lineRule="auto"/>
        <w:ind w:left="709" w:firstLine="589"/>
        <w:jc w:val="both"/>
        <w:rPr>
          <w:sz w:val="24"/>
          <w:szCs w:val="24"/>
          <w:lang w:val="en-ID"/>
        </w:rPr>
      </w:pPr>
      <w:proofErr w:type="spellStart"/>
      <w:proofErr w:type="gramStart"/>
      <w:r>
        <w:rPr>
          <w:sz w:val="24"/>
          <w:szCs w:val="24"/>
          <w:lang w:val="en-ID"/>
        </w:rPr>
        <w:t>Desa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Dagen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merupakan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satu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desa</w:t>
      </w:r>
      <w:proofErr w:type="spellEnd"/>
      <w:r>
        <w:rPr>
          <w:sz w:val="24"/>
          <w:szCs w:val="24"/>
          <w:lang w:val="en-ID"/>
        </w:rPr>
        <w:t xml:space="preserve"> yang </w:t>
      </w:r>
      <w:proofErr w:type="spellStart"/>
      <w:r>
        <w:rPr>
          <w:sz w:val="24"/>
          <w:szCs w:val="24"/>
          <w:lang w:val="en-ID"/>
        </w:rPr>
        <w:t>berada</w:t>
      </w:r>
      <w:proofErr w:type="spellEnd"/>
      <w:r>
        <w:rPr>
          <w:sz w:val="24"/>
          <w:szCs w:val="24"/>
          <w:lang w:val="en-ID"/>
        </w:rPr>
        <w:t xml:space="preserve"> di </w:t>
      </w:r>
      <w:proofErr w:type="spellStart"/>
      <w:r>
        <w:rPr>
          <w:sz w:val="24"/>
          <w:szCs w:val="24"/>
          <w:lang w:val="en-ID"/>
        </w:rPr>
        <w:t>Kecamatan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Jaten</w:t>
      </w:r>
      <w:proofErr w:type="spellEnd"/>
      <w:r>
        <w:rPr>
          <w:sz w:val="24"/>
          <w:szCs w:val="24"/>
          <w:lang w:val="en-ID"/>
        </w:rPr>
        <w:t xml:space="preserve">, </w:t>
      </w:r>
      <w:proofErr w:type="spellStart"/>
      <w:r>
        <w:rPr>
          <w:sz w:val="24"/>
          <w:szCs w:val="24"/>
          <w:lang w:val="en-ID"/>
        </w:rPr>
        <w:t>Kabupaten</w:t>
      </w:r>
      <w:proofErr w:type="spellEnd"/>
      <w:r w:rsidRPr="00360B07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  <w:lang w:val="en-ID"/>
        </w:rPr>
        <w:t>Karanganyar</w:t>
      </w:r>
      <w:proofErr w:type="spellEnd"/>
      <w:r>
        <w:rPr>
          <w:sz w:val="24"/>
          <w:szCs w:val="24"/>
          <w:lang w:val="en-ID"/>
        </w:rPr>
        <w:t>.</w:t>
      </w:r>
      <w:proofErr w:type="gramEnd"/>
      <w:r>
        <w:rPr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sz w:val="24"/>
          <w:szCs w:val="24"/>
          <w:lang w:val="en-ID"/>
        </w:rPr>
        <w:t>Adapun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sejarah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berdirinya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desa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ini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berasal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dari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sebuah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kepercayaan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terhadap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adanya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cikal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bakal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leluhur</w:t>
      </w:r>
      <w:proofErr w:type="spellEnd"/>
      <w:r>
        <w:rPr>
          <w:sz w:val="24"/>
          <w:szCs w:val="24"/>
          <w:lang w:val="en-ID"/>
        </w:rPr>
        <w:t xml:space="preserve">, </w:t>
      </w:r>
      <w:proofErr w:type="spellStart"/>
      <w:r>
        <w:rPr>
          <w:sz w:val="24"/>
          <w:szCs w:val="24"/>
          <w:lang w:val="en-ID"/>
        </w:rPr>
        <w:t>yaitu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makam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Eyang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Pangeran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Dagi</w:t>
      </w:r>
      <w:proofErr w:type="spellEnd"/>
      <w:r>
        <w:rPr>
          <w:sz w:val="24"/>
          <w:szCs w:val="24"/>
          <w:lang w:val="en-ID"/>
        </w:rPr>
        <w:t>.</w:t>
      </w:r>
      <w:proofErr w:type="gramEnd"/>
      <w:r>
        <w:rPr>
          <w:sz w:val="24"/>
          <w:szCs w:val="24"/>
          <w:lang w:val="en-ID"/>
        </w:rPr>
        <w:t xml:space="preserve"> Dari </w:t>
      </w:r>
      <w:proofErr w:type="spellStart"/>
      <w:r>
        <w:rPr>
          <w:sz w:val="24"/>
          <w:szCs w:val="24"/>
          <w:lang w:val="en-ID"/>
        </w:rPr>
        <w:t>situlah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maka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kemudian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muncul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sz w:val="24"/>
          <w:szCs w:val="24"/>
          <w:lang w:val="en-ID"/>
        </w:rPr>
        <w:t>nama</w:t>
      </w:r>
      <w:proofErr w:type="spellEnd"/>
      <w:proofErr w:type="gram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Dagen</w:t>
      </w:r>
      <w:proofErr w:type="spellEnd"/>
      <w:r>
        <w:rPr>
          <w:sz w:val="24"/>
          <w:szCs w:val="24"/>
          <w:lang w:val="en-ID"/>
        </w:rPr>
        <w:t xml:space="preserve"> yang </w:t>
      </w:r>
      <w:proofErr w:type="spellStart"/>
      <w:r>
        <w:rPr>
          <w:sz w:val="24"/>
          <w:szCs w:val="24"/>
          <w:lang w:val="en-ID"/>
        </w:rPr>
        <w:t>menurut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masyarakat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setempat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adalah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dusun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pertama</w:t>
      </w:r>
      <w:proofErr w:type="spellEnd"/>
      <w:r>
        <w:rPr>
          <w:sz w:val="24"/>
          <w:szCs w:val="24"/>
          <w:lang w:val="en-ID"/>
        </w:rPr>
        <w:t xml:space="preserve"> di </w:t>
      </w:r>
      <w:proofErr w:type="spellStart"/>
      <w:r>
        <w:rPr>
          <w:sz w:val="24"/>
          <w:szCs w:val="24"/>
          <w:lang w:val="en-ID"/>
        </w:rPr>
        <w:t>Desa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Dagen</w:t>
      </w:r>
      <w:proofErr w:type="spellEnd"/>
      <w:r>
        <w:rPr>
          <w:sz w:val="24"/>
          <w:szCs w:val="24"/>
          <w:lang w:val="en-ID"/>
        </w:rPr>
        <w:t xml:space="preserve">.  </w:t>
      </w:r>
      <w:proofErr w:type="spellStart"/>
      <w:proofErr w:type="gramStart"/>
      <w:r>
        <w:rPr>
          <w:sz w:val="24"/>
          <w:szCs w:val="24"/>
          <w:lang w:val="en-ID"/>
        </w:rPr>
        <w:t>Menurut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kepercayaan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masyarakat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Desa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Dagen</w:t>
      </w:r>
      <w:proofErr w:type="spellEnd"/>
      <w:r>
        <w:rPr>
          <w:sz w:val="24"/>
          <w:szCs w:val="24"/>
          <w:lang w:val="en-ID"/>
        </w:rPr>
        <w:t>.</w:t>
      </w:r>
      <w:proofErr w:type="gramEnd"/>
      <w:r>
        <w:rPr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sz w:val="24"/>
          <w:szCs w:val="24"/>
          <w:lang w:val="en-ID"/>
        </w:rPr>
        <w:t>Oleh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beberapa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masyarakat</w:t>
      </w:r>
      <w:proofErr w:type="spellEnd"/>
      <w:r>
        <w:rPr>
          <w:sz w:val="24"/>
          <w:szCs w:val="24"/>
          <w:lang w:val="en-ID"/>
        </w:rPr>
        <w:t xml:space="preserve">, </w:t>
      </w:r>
      <w:proofErr w:type="spellStart"/>
      <w:r>
        <w:rPr>
          <w:sz w:val="24"/>
          <w:szCs w:val="24"/>
          <w:lang w:val="en-ID"/>
        </w:rPr>
        <w:t>baik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itu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masyarakat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dari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luar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maupun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masyarakat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Dagen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sendiri</w:t>
      </w:r>
      <w:proofErr w:type="spellEnd"/>
      <w:r>
        <w:rPr>
          <w:sz w:val="24"/>
          <w:szCs w:val="24"/>
          <w:lang w:val="en-ID"/>
        </w:rPr>
        <w:t xml:space="preserve">, </w:t>
      </w:r>
      <w:proofErr w:type="spellStart"/>
      <w:r>
        <w:rPr>
          <w:sz w:val="24"/>
          <w:szCs w:val="24"/>
          <w:lang w:val="en-ID"/>
        </w:rPr>
        <w:t>makam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Eyang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Pangera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Dagi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dipercaya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dapat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mendatangkan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berkat</w:t>
      </w:r>
      <w:proofErr w:type="spellEnd"/>
      <w:r>
        <w:rPr>
          <w:sz w:val="24"/>
          <w:szCs w:val="24"/>
          <w:lang w:val="en-ID"/>
        </w:rPr>
        <w:t>.</w:t>
      </w:r>
      <w:proofErr w:type="gramEnd"/>
      <w:r>
        <w:rPr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sz w:val="24"/>
          <w:szCs w:val="24"/>
          <w:lang w:val="en-ID"/>
        </w:rPr>
        <w:t>Misalnya</w:t>
      </w:r>
      <w:proofErr w:type="spellEnd"/>
      <w:r>
        <w:rPr>
          <w:sz w:val="24"/>
          <w:szCs w:val="24"/>
          <w:lang w:val="en-ID"/>
        </w:rPr>
        <w:t xml:space="preserve">, </w:t>
      </w:r>
      <w:proofErr w:type="spellStart"/>
      <w:r>
        <w:rPr>
          <w:sz w:val="24"/>
          <w:szCs w:val="24"/>
          <w:lang w:val="en-ID"/>
        </w:rPr>
        <w:t>Masyarakat</w:t>
      </w:r>
      <w:proofErr w:type="spellEnd"/>
      <w:r>
        <w:rPr>
          <w:sz w:val="24"/>
          <w:szCs w:val="24"/>
          <w:lang w:val="en-ID"/>
        </w:rPr>
        <w:t xml:space="preserve"> yang </w:t>
      </w:r>
      <w:proofErr w:type="spellStart"/>
      <w:r>
        <w:rPr>
          <w:sz w:val="24"/>
          <w:szCs w:val="24"/>
          <w:lang w:val="en-ID"/>
        </w:rPr>
        <w:t>memohon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restu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untuk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mencari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jabatan</w:t>
      </w:r>
      <w:proofErr w:type="spellEnd"/>
      <w:r>
        <w:rPr>
          <w:sz w:val="24"/>
          <w:szCs w:val="24"/>
          <w:lang w:val="en-ID"/>
        </w:rPr>
        <w:t>.</w:t>
      </w:r>
      <w:proofErr w:type="gram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Sampai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saat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ini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banyak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masyarakat</w:t>
      </w:r>
      <w:proofErr w:type="spellEnd"/>
      <w:r>
        <w:rPr>
          <w:sz w:val="24"/>
          <w:szCs w:val="24"/>
          <w:lang w:val="en-ID"/>
        </w:rPr>
        <w:t xml:space="preserve"> yang </w:t>
      </w:r>
      <w:proofErr w:type="spellStart"/>
      <w:r>
        <w:rPr>
          <w:sz w:val="24"/>
          <w:szCs w:val="24"/>
          <w:lang w:val="en-ID"/>
        </w:rPr>
        <w:t>masih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meyakini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bahwa</w:t>
      </w:r>
      <w:proofErr w:type="spellEnd"/>
      <w:r>
        <w:rPr>
          <w:sz w:val="24"/>
          <w:szCs w:val="24"/>
          <w:lang w:val="en-ID"/>
        </w:rPr>
        <w:t xml:space="preserve"> orang yang </w:t>
      </w:r>
      <w:proofErr w:type="spellStart"/>
      <w:r>
        <w:rPr>
          <w:sz w:val="24"/>
          <w:szCs w:val="24"/>
          <w:lang w:val="en-ID"/>
        </w:rPr>
        <w:t>memohon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restu</w:t>
      </w:r>
      <w:proofErr w:type="spellEnd"/>
      <w:r>
        <w:rPr>
          <w:sz w:val="24"/>
          <w:szCs w:val="24"/>
          <w:lang w:val="en-ID"/>
        </w:rPr>
        <w:t xml:space="preserve"> di </w:t>
      </w:r>
      <w:proofErr w:type="spellStart"/>
      <w:r>
        <w:rPr>
          <w:sz w:val="24"/>
          <w:szCs w:val="24"/>
          <w:lang w:val="en-ID"/>
        </w:rPr>
        <w:t>makam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Eyang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Pangeran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Dagi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sz w:val="24"/>
          <w:szCs w:val="24"/>
          <w:lang w:val="en-ID"/>
        </w:rPr>
        <w:t>akan</w:t>
      </w:r>
      <w:proofErr w:type="spellEnd"/>
      <w:proofErr w:type="gram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benar-benar-benar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menda</w:t>
      </w:r>
      <w:r>
        <w:rPr>
          <w:sz w:val="24"/>
          <w:szCs w:val="24"/>
          <w:lang w:val="en-ID"/>
        </w:rPr>
        <w:t>patkan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berkah</w:t>
      </w:r>
      <w:proofErr w:type="spellEnd"/>
      <w:r>
        <w:rPr>
          <w:sz w:val="24"/>
          <w:szCs w:val="24"/>
          <w:lang w:val="en-ID"/>
        </w:rPr>
        <w:t xml:space="preserve"> yang </w:t>
      </w:r>
      <w:proofErr w:type="spellStart"/>
      <w:r>
        <w:rPr>
          <w:sz w:val="24"/>
          <w:szCs w:val="24"/>
          <w:lang w:val="en-ID"/>
        </w:rPr>
        <w:t>dimintanya</w:t>
      </w:r>
      <w:proofErr w:type="spellEnd"/>
      <w:r>
        <w:rPr>
          <w:sz w:val="24"/>
          <w:szCs w:val="24"/>
          <w:lang w:val="en-ID"/>
        </w:rPr>
        <w:t>.</w:t>
      </w:r>
      <w:r>
        <w:rPr>
          <w:sz w:val="24"/>
          <w:szCs w:val="24"/>
          <w:lang w:val="en-ID"/>
        </w:rPr>
        <w:tab/>
      </w:r>
      <w:bookmarkStart w:id="0" w:name="_GoBack"/>
      <w:bookmarkEnd w:id="0"/>
    </w:p>
    <w:p w:rsidR="003645B7" w:rsidRDefault="003645B7" w:rsidP="003645B7">
      <w:pPr>
        <w:autoSpaceDE w:val="0"/>
        <w:autoSpaceDN w:val="0"/>
        <w:adjustRightInd w:val="0"/>
        <w:spacing w:line="480" w:lineRule="auto"/>
        <w:ind w:left="720" w:firstLine="556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Kepala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Dagen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pertama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memimpin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Renggo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Prahono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Kemudian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R.I </w:t>
      </w:r>
      <w:proofErr w:type="spellStart"/>
      <w:r>
        <w:rPr>
          <w:sz w:val="24"/>
          <w:szCs w:val="24"/>
        </w:rPr>
        <w:t>Wiryo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Suyoso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Kepala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Soebakdi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menjabat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1955 </w:t>
      </w:r>
      <w:proofErr w:type="spellStart"/>
      <w:r>
        <w:rPr>
          <w:sz w:val="24"/>
          <w:szCs w:val="24"/>
        </w:rPr>
        <w:t>sampai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1977.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Kepala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Kadar </w:t>
      </w:r>
      <w:proofErr w:type="spellStart"/>
      <w:r>
        <w:rPr>
          <w:sz w:val="24"/>
          <w:szCs w:val="24"/>
        </w:rPr>
        <w:t>Slamet</w:t>
      </w:r>
      <w:proofErr w:type="spellEnd"/>
      <w:r>
        <w:rPr>
          <w:sz w:val="24"/>
          <w:szCs w:val="24"/>
        </w:rPr>
        <w:t xml:space="preserve">, yang </w:t>
      </w:r>
      <w:proofErr w:type="spellStart"/>
      <w:r>
        <w:rPr>
          <w:sz w:val="24"/>
          <w:szCs w:val="24"/>
        </w:rPr>
        <w:t>menjabat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1977 </w:t>
      </w:r>
      <w:proofErr w:type="spellStart"/>
      <w:r>
        <w:rPr>
          <w:sz w:val="24"/>
          <w:szCs w:val="24"/>
        </w:rPr>
        <w:t>sampai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1980.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lima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Sudiro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menjabat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1981 </w:t>
      </w:r>
      <w:proofErr w:type="spellStart"/>
      <w:r>
        <w:rPr>
          <w:sz w:val="24"/>
          <w:szCs w:val="24"/>
        </w:rPr>
        <w:t>sampai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1989. </w:t>
      </w:r>
      <w:proofErr w:type="spellStart"/>
      <w:r>
        <w:rPr>
          <w:sz w:val="24"/>
          <w:szCs w:val="24"/>
        </w:rPr>
        <w:t>Kepala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Supardi</w:t>
      </w:r>
      <w:proofErr w:type="spellEnd"/>
      <w:r>
        <w:rPr>
          <w:sz w:val="24"/>
          <w:szCs w:val="24"/>
        </w:rPr>
        <w:t xml:space="preserve">, S.H, yang </w:t>
      </w:r>
      <w:proofErr w:type="spellStart"/>
      <w:r>
        <w:rPr>
          <w:sz w:val="24"/>
          <w:szCs w:val="24"/>
        </w:rPr>
        <w:t>menjabat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1989 </w:t>
      </w:r>
      <w:proofErr w:type="spellStart"/>
      <w:r>
        <w:rPr>
          <w:sz w:val="24"/>
          <w:szCs w:val="24"/>
        </w:rPr>
        <w:t>sampai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2007 .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Kemudian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tujuh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Wuryanto</w:t>
      </w:r>
      <w:proofErr w:type="spellEnd"/>
      <w:r>
        <w:rPr>
          <w:sz w:val="24"/>
          <w:szCs w:val="24"/>
        </w:rPr>
        <w:t xml:space="preserve">, S.T yang </w:t>
      </w:r>
      <w:proofErr w:type="spellStart"/>
      <w:r>
        <w:rPr>
          <w:sz w:val="24"/>
          <w:szCs w:val="24"/>
        </w:rPr>
        <w:t>menjabat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2007 </w:t>
      </w:r>
      <w:proofErr w:type="spellStart"/>
      <w:r>
        <w:rPr>
          <w:sz w:val="24"/>
          <w:szCs w:val="24"/>
        </w:rPr>
        <w:t>sampai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2013.</w:t>
      </w:r>
      <w:proofErr w:type="gramEnd"/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Kepala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Dagen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Purnomo</w:t>
      </w:r>
      <w:proofErr w:type="spellEnd"/>
      <w:r>
        <w:rPr>
          <w:sz w:val="24"/>
          <w:szCs w:val="24"/>
        </w:rPr>
        <w:t xml:space="preserve">, S.H yang </w:t>
      </w:r>
      <w:proofErr w:type="spellStart"/>
      <w:r>
        <w:rPr>
          <w:sz w:val="24"/>
          <w:szCs w:val="24"/>
        </w:rPr>
        <w:t>menjabat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2013 </w:t>
      </w:r>
      <w:proofErr w:type="spellStart"/>
      <w:r>
        <w:rPr>
          <w:sz w:val="24"/>
          <w:szCs w:val="24"/>
        </w:rPr>
        <w:t>sampai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2019.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Sampai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program yang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Pemerintah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mensejahterakan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warganya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berjalan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lancar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kepemimpinan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Purnomo</w:t>
      </w:r>
      <w:proofErr w:type="spellEnd"/>
      <w:r>
        <w:rPr>
          <w:sz w:val="24"/>
          <w:szCs w:val="24"/>
        </w:rPr>
        <w:t>, S.H.</w:t>
      </w:r>
      <w:proofErr w:type="gramEnd"/>
    </w:p>
    <w:p w:rsidR="003645B7" w:rsidRDefault="003645B7" w:rsidP="003645B7">
      <w:pPr>
        <w:autoSpaceDE w:val="0"/>
        <w:autoSpaceDN w:val="0"/>
        <w:adjustRightInd w:val="0"/>
        <w:spacing w:line="480" w:lineRule="auto"/>
        <w:ind w:left="720" w:firstLine="556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Desa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terletak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sebelah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timur</w:t>
      </w:r>
      <w:proofErr w:type="spellEnd"/>
      <w:r>
        <w:rPr>
          <w:sz w:val="24"/>
          <w:szCs w:val="24"/>
        </w:rPr>
        <w:t xml:space="preserve"> Kota Solo.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termasuk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lingkup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Kecamatan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Jaten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Karanganyar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Provinsi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</w:t>
      </w:r>
      <w:proofErr w:type="spellEnd"/>
      <w:r>
        <w:rPr>
          <w:sz w:val="24"/>
          <w:szCs w:val="24"/>
        </w:rPr>
        <w:t xml:space="preserve"> Tengah.</w:t>
      </w:r>
      <w:proofErr w:type="gramEnd"/>
      <w:r>
        <w:rPr>
          <w:sz w:val="24"/>
          <w:szCs w:val="24"/>
        </w:rPr>
        <w:t xml:space="preserve"> </w:t>
      </w:r>
    </w:p>
    <w:p w:rsidR="003645B7" w:rsidRDefault="003645B7" w:rsidP="003645B7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mempunyai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batas-batas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wilayah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</w:p>
    <w:p w:rsidR="003645B7" w:rsidRDefault="003645B7" w:rsidP="003645B7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proofErr w:type="gram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3645B7" w:rsidRDefault="003645B7" w:rsidP="003645B7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Sebelah</w:t>
      </w:r>
      <w:proofErr w:type="spellEnd"/>
      <w:r>
        <w:rPr>
          <w:sz w:val="24"/>
          <w:szCs w:val="24"/>
        </w:rPr>
        <w:t xml:space="preserve"> Utara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Berbatasan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Jetis</w:t>
      </w:r>
      <w:proofErr w:type="spellEnd"/>
    </w:p>
    <w:p w:rsidR="003645B7" w:rsidRDefault="003645B7" w:rsidP="003645B7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Sebelah</w:t>
      </w:r>
      <w:proofErr w:type="spellEnd"/>
      <w:r>
        <w:rPr>
          <w:sz w:val="24"/>
          <w:szCs w:val="24"/>
        </w:rPr>
        <w:t xml:space="preserve"> Selatan </w:t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Berbatasan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Sukoharjo</w:t>
      </w:r>
      <w:proofErr w:type="spellEnd"/>
    </w:p>
    <w:p w:rsidR="003645B7" w:rsidRDefault="003645B7" w:rsidP="003645B7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Sebelah</w:t>
      </w:r>
      <w:proofErr w:type="spellEnd"/>
      <w:r>
        <w:rPr>
          <w:sz w:val="24"/>
          <w:szCs w:val="24"/>
        </w:rPr>
        <w:t xml:space="preserve"> Barat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Berbatasan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Ngringo</w:t>
      </w:r>
      <w:proofErr w:type="spellEnd"/>
    </w:p>
    <w:p w:rsidR="003645B7" w:rsidRPr="00FF5962" w:rsidRDefault="003645B7" w:rsidP="003645B7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Sebelah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Timur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Berbatasan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Jaten</w:t>
      </w:r>
      <w:proofErr w:type="spellEnd"/>
    </w:p>
    <w:p w:rsidR="003645B7" w:rsidRDefault="003645B7" w:rsidP="003645B7">
      <w:pPr>
        <w:autoSpaceDE w:val="0"/>
        <w:autoSpaceDN w:val="0"/>
        <w:adjustRightInd w:val="0"/>
        <w:spacing w:line="480" w:lineRule="auto"/>
        <w:ind w:left="720" w:firstLine="556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Letak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cukup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strategis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posisinya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dipinggir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besar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batas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utama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biasa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dilewati</w:t>
      </w:r>
      <w:proofErr w:type="spellEnd"/>
      <w:r>
        <w:rPr>
          <w:sz w:val="24"/>
          <w:szCs w:val="24"/>
        </w:rPr>
        <w:t xml:space="preserve"> bus-bus </w:t>
      </w:r>
      <w:proofErr w:type="spellStart"/>
      <w:r>
        <w:rPr>
          <w:sz w:val="24"/>
          <w:szCs w:val="24"/>
        </w:rPr>
        <w:t>angkutan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Jalan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timur</w:t>
      </w:r>
      <w:proofErr w:type="spellEnd"/>
      <w:r>
        <w:rPr>
          <w:sz w:val="24"/>
          <w:szCs w:val="24"/>
        </w:rPr>
        <w:t xml:space="preserve">, yang </w:t>
      </w:r>
      <w:proofErr w:type="spellStart"/>
      <w:r>
        <w:rPr>
          <w:sz w:val="24"/>
          <w:szCs w:val="24"/>
        </w:rPr>
        <w:t>merupkan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Tawangmangu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Solo </w:t>
      </w:r>
      <w:proofErr w:type="spellStart"/>
      <w:r>
        <w:rPr>
          <w:sz w:val="24"/>
          <w:szCs w:val="24"/>
        </w:rPr>
        <w:t>ataupun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sebaliknya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Jalan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biasa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lewati</w:t>
      </w:r>
      <w:proofErr w:type="spellEnd"/>
      <w:r>
        <w:rPr>
          <w:sz w:val="24"/>
          <w:szCs w:val="24"/>
        </w:rPr>
        <w:t xml:space="preserve"> bus </w:t>
      </w:r>
      <w:proofErr w:type="spellStart"/>
      <w:r>
        <w:rPr>
          <w:sz w:val="24"/>
          <w:szCs w:val="24"/>
        </w:rPr>
        <w:t>angkutan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jurusan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Tawangmangu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Matesih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Sukoharjo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Sedangkan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kearah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yakni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kearah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Sragen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Surabaya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sebaliknya</w:t>
      </w:r>
      <w:proofErr w:type="spellEnd"/>
      <w:r>
        <w:rPr>
          <w:sz w:val="24"/>
          <w:szCs w:val="24"/>
        </w:rPr>
        <w:t>.</w:t>
      </w:r>
      <w:proofErr w:type="gramEnd"/>
    </w:p>
    <w:p w:rsidR="003645B7" w:rsidRDefault="003645B7" w:rsidP="003645B7">
      <w:pPr>
        <w:autoSpaceDE w:val="0"/>
        <w:autoSpaceDN w:val="0"/>
        <w:adjustRightInd w:val="0"/>
        <w:spacing w:line="480" w:lineRule="auto"/>
        <w:ind w:left="720" w:firstLine="55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Luas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wilayah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berdasarkan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laporan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monografi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2018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282,505 </w:t>
      </w:r>
      <w:proofErr w:type="spellStart"/>
      <w:r>
        <w:rPr>
          <w:sz w:val="24"/>
          <w:szCs w:val="24"/>
        </w:rPr>
        <w:t>hektar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terbagi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dusun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terdiri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12 RW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37 RT. </w:t>
      </w:r>
      <w:proofErr w:type="spellStart"/>
      <w:r>
        <w:rPr>
          <w:sz w:val="24"/>
          <w:szCs w:val="24"/>
        </w:rPr>
        <w:t>Luas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keperluan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sawah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pemukiman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pabrik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bangunan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sebagainya</w:t>
      </w:r>
      <w:proofErr w:type="spellEnd"/>
      <w:r>
        <w:rPr>
          <w:sz w:val="24"/>
          <w:szCs w:val="24"/>
        </w:rPr>
        <w:t>.</w:t>
      </w:r>
    </w:p>
    <w:p w:rsidR="003645B7" w:rsidRDefault="003645B7" w:rsidP="003645B7">
      <w:pPr>
        <w:autoSpaceDE w:val="0"/>
        <w:autoSpaceDN w:val="0"/>
        <w:adjustRightInd w:val="0"/>
        <w:spacing w:line="360" w:lineRule="auto"/>
        <w:ind w:left="720" w:firstLine="556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Tabel</w:t>
      </w:r>
      <w:proofErr w:type="spellEnd"/>
      <w:r>
        <w:rPr>
          <w:sz w:val="24"/>
          <w:szCs w:val="24"/>
        </w:rPr>
        <w:t xml:space="preserve"> 3.1 </w:t>
      </w:r>
      <w:proofErr w:type="spellStart"/>
      <w:r>
        <w:rPr>
          <w:sz w:val="24"/>
          <w:szCs w:val="24"/>
        </w:rPr>
        <w:t>Luas</w:t>
      </w:r>
      <w:proofErr w:type="spellEnd"/>
      <w:r>
        <w:rPr>
          <w:sz w:val="24"/>
          <w:szCs w:val="24"/>
        </w:rPr>
        <w:t xml:space="preserve"> Wilayah </w:t>
      </w:r>
      <w:proofErr w:type="spellStart"/>
      <w:r>
        <w:rPr>
          <w:sz w:val="24"/>
          <w:szCs w:val="24"/>
        </w:rPr>
        <w:t>Berdasarkan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Monografi</w:t>
      </w:r>
      <w:proofErr w:type="spellEnd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2552"/>
        <w:gridCol w:w="2092"/>
      </w:tblGrid>
      <w:tr w:rsidR="003645B7" w:rsidTr="00C61BB1">
        <w:trPr>
          <w:trHeight w:val="566"/>
        </w:trPr>
        <w:tc>
          <w:tcPr>
            <w:tcW w:w="2790" w:type="dxa"/>
            <w:shd w:val="clear" w:color="auto" w:fill="auto"/>
          </w:tcPr>
          <w:p w:rsidR="003645B7" w:rsidRPr="00784E55" w:rsidRDefault="003645B7" w:rsidP="00C61B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84E55">
              <w:rPr>
                <w:sz w:val="24"/>
                <w:szCs w:val="24"/>
              </w:rPr>
              <w:t>Bentuk</w:t>
            </w:r>
            <w:proofErr w:type="spellEnd"/>
            <w:r w:rsidRPr="00784E55">
              <w:rPr>
                <w:sz w:val="24"/>
                <w:szCs w:val="24"/>
              </w:rPr>
              <w:t xml:space="preserve"> </w:t>
            </w:r>
            <w:proofErr w:type="spellStart"/>
            <w:r w:rsidRPr="00784E55">
              <w:rPr>
                <w:sz w:val="24"/>
                <w:szCs w:val="24"/>
              </w:rPr>
              <w:t>Penggunaan</w:t>
            </w:r>
            <w:proofErr w:type="spellEnd"/>
            <w:r w:rsidRPr="00784E55">
              <w:rPr>
                <w:sz w:val="24"/>
                <w:szCs w:val="24"/>
              </w:rPr>
              <w:t xml:space="preserve"> </w:t>
            </w:r>
            <w:proofErr w:type="spellStart"/>
            <w:r w:rsidRPr="00784E55">
              <w:rPr>
                <w:sz w:val="24"/>
                <w:szCs w:val="24"/>
              </w:rPr>
              <w:t>Lahan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645B7" w:rsidRPr="00784E55" w:rsidRDefault="003645B7" w:rsidP="00C61B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84E55">
              <w:rPr>
                <w:sz w:val="24"/>
                <w:szCs w:val="24"/>
              </w:rPr>
              <w:t>Luas</w:t>
            </w:r>
            <w:proofErr w:type="spellEnd"/>
            <w:r w:rsidRPr="00784E55">
              <w:rPr>
                <w:sz w:val="24"/>
                <w:szCs w:val="24"/>
              </w:rPr>
              <w:t xml:space="preserve"> (Ha)</w:t>
            </w:r>
          </w:p>
        </w:tc>
        <w:tc>
          <w:tcPr>
            <w:tcW w:w="2092" w:type="dxa"/>
            <w:shd w:val="clear" w:color="auto" w:fill="auto"/>
          </w:tcPr>
          <w:p w:rsidR="003645B7" w:rsidRPr="00784E55" w:rsidRDefault="003645B7" w:rsidP="00C61B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84E55">
              <w:rPr>
                <w:sz w:val="24"/>
                <w:szCs w:val="24"/>
              </w:rPr>
              <w:t>Dalam</w:t>
            </w:r>
            <w:proofErr w:type="spellEnd"/>
            <w:r w:rsidRPr="00784E55">
              <w:rPr>
                <w:sz w:val="24"/>
                <w:szCs w:val="24"/>
              </w:rPr>
              <w:t xml:space="preserve"> %</w:t>
            </w:r>
          </w:p>
        </w:tc>
      </w:tr>
      <w:tr w:rsidR="003645B7" w:rsidTr="00C61BB1">
        <w:trPr>
          <w:trHeight w:val="449"/>
        </w:trPr>
        <w:tc>
          <w:tcPr>
            <w:tcW w:w="2790" w:type="dxa"/>
            <w:shd w:val="clear" w:color="auto" w:fill="auto"/>
          </w:tcPr>
          <w:p w:rsidR="003645B7" w:rsidRPr="00784E55" w:rsidRDefault="003645B7" w:rsidP="00C61B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84E55">
              <w:rPr>
                <w:sz w:val="24"/>
                <w:szCs w:val="24"/>
              </w:rPr>
              <w:t>Sawah</w:t>
            </w:r>
            <w:proofErr w:type="spellEnd"/>
            <w:r w:rsidRPr="00784E55">
              <w:rPr>
                <w:sz w:val="24"/>
                <w:szCs w:val="24"/>
              </w:rPr>
              <w:t xml:space="preserve"> </w:t>
            </w:r>
            <w:proofErr w:type="spellStart"/>
            <w:r w:rsidRPr="00784E55">
              <w:rPr>
                <w:sz w:val="24"/>
                <w:szCs w:val="24"/>
              </w:rPr>
              <w:t>irigasi</w:t>
            </w:r>
            <w:proofErr w:type="spellEnd"/>
            <w:r w:rsidRPr="00784E55">
              <w:rPr>
                <w:sz w:val="24"/>
                <w:szCs w:val="24"/>
              </w:rPr>
              <w:t xml:space="preserve"> </w:t>
            </w:r>
            <w:proofErr w:type="spellStart"/>
            <w:r w:rsidRPr="00784E55">
              <w:rPr>
                <w:sz w:val="24"/>
                <w:szCs w:val="24"/>
              </w:rPr>
              <w:t>tehnis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645B7" w:rsidRPr="00784E55" w:rsidRDefault="003645B7" w:rsidP="00C61B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E55">
              <w:rPr>
                <w:sz w:val="24"/>
                <w:szCs w:val="24"/>
              </w:rPr>
              <w:t>140,475</w:t>
            </w:r>
          </w:p>
        </w:tc>
        <w:tc>
          <w:tcPr>
            <w:tcW w:w="2092" w:type="dxa"/>
            <w:shd w:val="clear" w:color="auto" w:fill="auto"/>
          </w:tcPr>
          <w:p w:rsidR="003645B7" w:rsidRPr="00784E55" w:rsidRDefault="003645B7" w:rsidP="00C61B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E55">
              <w:rPr>
                <w:sz w:val="24"/>
                <w:szCs w:val="24"/>
              </w:rPr>
              <w:t>49,72</w:t>
            </w:r>
          </w:p>
        </w:tc>
      </w:tr>
      <w:tr w:rsidR="003645B7" w:rsidTr="00C61BB1">
        <w:tc>
          <w:tcPr>
            <w:tcW w:w="2790" w:type="dxa"/>
            <w:shd w:val="clear" w:color="auto" w:fill="auto"/>
          </w:tcPr>
          <w:p w:rsidR="003645B7" w:rsidRPr="00784E55" w:rsidRDefault="003645B7" w:rsidP="00C61B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84E55">
              <w:rPr>
                <w:sz w:val="24"/>
                <w:szCs w:val="24"/>
              </w:rPr>
              <w:t>Pemukiman</w:t>
            </w:r>
            <w:proofErr w:type="spellEnd"/>
            <w:r w:rsidRPr="00784E55">
              <w:rPr>
                <w:sz w:val="24"/>
                <w:szCs w:val="24"/>
              </w:rPr>
              <w:t xml:space="preserve">, </w:t>
            </w:r>
            <w:proofErr w:type="spellStart"/>
            <w:r w:rsidRPr="00784E55">
              <w:rPr>
                <w:sz w:val="24"/>
                <w:szCs w:val="24"/>
              </w:rPr>
              <w:t>Pabik</w:t>
            </w:r>
            <w:proofErr w:type="spellEnd"/>
            <w:r w:rsidRPr="00784E55">
              <w:rPr>
                <w:sz w:val="24"/>
                <w:szCs w:val="24"/>
              </w:rPr>
              <w:t xml:space="preserve"> </w:t>
            </w:r>
            <w:proofErr w:type="spellStart"/>
            <w:r w:rsidRPr="00784E55">
              <w:rPr>
                <w:sz w:val="24"/>
                <w:szCs w:val="24"/>
              </w:rPr>
              <w:t>dan</w:t>
            </w:r>
            <w:proofErr w:type="spellEnd"/>
            <w:r w:rsidRPr="00784E55">
              <w:rPr>
                <w:sz w:val="24"/>
                <w:szCs w:val="24"/>
              </w:rPr>
              <w:t xml:space="preserve"> </w:t>
            </w:r>
            <w:proofErr w:type="spellStart"/>
            <w:r w:rsidRPr="00784E55">
              <w:rPr>
                <w:sz w:val="24"/>
                <w:szCs w:val="24"/>
              </w:rPr>
              <w:lastRenderedPageBreak/>
              <w:t>Bangunan</w:t>
            </w:r>
            <w:proofErr w:type="spellEnd"/>
            <w:r w:rsidRPr="00784E55">
              <w:rPr>
                <w:sz w:val="24"/>
                <w:szCs w:val="24"/>
              </w:rPr>
              <w:t xml:space="preserve"> </w:t>
            </w:r>
            <w:proofErr w:type="spellStart"/>
            <w:r w:rsidRPr="00784E55">
              <w:rPr>
                <w:sz w:val="24"/>
                <w:szCs w:val="24"/>
              </w:rPr>
              <w:t>umum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645B7" w:rsidRPr="00784E55" w:rsidRDefault="003645B7" w:rsidP="00C61B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E55">
              <w:rPr>
                <w:sz w:val="24"/>
                <w:szCs w:val="24"/>
              </w:rPr>
              <w:lastRenderedPageBreak/>
              <w:t>93,445</w:t>
            </w:r>
          </w:p>
        </w:tc>
        <w:tc>
          <w:tcPr>
            <w:tcW w:w="2092" w:type="dxa"/>
            <w:shd w:val="clear" w:color="auto" w:fill="auto"/>
          </w:tcPr>
          <w:p w:rsidR="003645B7" w:rsidRPr="00784E55" w:rsidRDefault="003645B7" w:rsidP="00C61B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E55">
              <w:rPr>
                <w:sz w:val="24"/>
                <w:szCs w:val="24"/>
              </w:rPr>
              <w:t>33,07</w:t>
            </w:r>
          </w:p>
        </w:tc>
      </w:tr>
      <w:tr w:rsidR="003645B7" w:rsidTr="00C61BB1">
        <w:tc>
          <w:tcPr>
            <w:tcW w:w="2790" w:type="dxa"/>
            <w:shd w:val="clear" w:color="auto" w:fill="auto"/>
          </w:tcPr>
          <w:p w:rsidR="003645B7" w:rsidRPr="00784E55" w:rsidRDefault="003645B7" w:rsidP="00C61B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4E55">
              <w:rPr>
                <w:sz w:val="24"/>
                <w:szCs w:val="24"/>
              </w:rPr>
              <w:lastRenderedPageBreak/>
              <w:t xml:space="preserve">Tanah </w:t>
            </w:r>
            <w:proofErr w:type="spellStart"/>
            <w:r w:rsidRPr="00784E55">
              <w:rPr>
                <w:sz w:val="24"/>
                <w:szCs w:val="24"/>
              </w:rPr>
              <w:t>Bengkok</w:t>
            </w:r>
            <w:proofErr w:type="spellEnd"/>
            <w:r w:rsidRPr="00784E55">
              <w:rPr>
                <w:sz w:val="24"/>
                <w:szCs w:val="24"/>
              </w:rPr>
              <w:t xml:space="preserve"> </w:t>
            </w:r>
            <w:proofErr w:type="spellStart"/>
            <w:r w:rsidRPr="00784E55">
              <w:rPr>
                <w:sz w:val="24"/>
                <w:szCs w:val="24"/>
              </w:rPr>
              <w:t>Pamong</w:t>
            </w:r>
            <w:proofErr w:type="spellEnd"/>
            <w:r w:rsidRPr="00784E55">
              <w:rPr>
                <w:sz w:val="24"/>
                <w:szCs w:val="24"/>
              </w:rPr>
              <w:t xml:space="preserve"> </w:t>
            </w:r>
            <w:proofErr w:type="spellStart"/>
            <w:r w:rsidRPr="00784E55">
              <w:rPr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645B7" w:rsidRPr="00784E55" w:rsidRDefault="003645B7" w:rsidP="00C61B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E55">
              <w:rPr>
                <w:sz w:val="24"/>
                <w:szCs w:val="24"/>
              </w:rPr>
              <w:t>17,392</w:t>
            </w:r>
          </w:p>
        </w:tc>
        <w:tc>
          <w:tcPr>
            <w:tcW w:w="2092" w:type="dxa"/>
            <w:shd w:val="clear" w:color="auto" w:fill="auto"/>
          </w:tcPr>
          <w:p w:rsidR="003645B7" w:rsidRPr="00784E55" w:rsidRDefault="003645B7" w:rsidP="00C61B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E55">
              <w:rPr>
                <w:sz w:val="24"/>
                <w:szCs w:val="24"/>
              </w:rPr>
              <w:t>6,15</w:t>
            </w:r>
          </w:p>
        </w:tc>
      </w:tr>
      <w:tr w:rsidR="003645B7" w:rsidTr="00C61BB1">
        <w:tc>
          <w:tcPr>
            <w:tcW w:w="2790" w:type="dxa"/>
            <w:shd w:val="clear" w:color="auto" w:fill="auto"/>
          </w:tcPr>
          <w:p w:rsidR="003645B7" w:rsidRPr="00784E55" w:rsidRDefault="003645B7" w:rsidP="00C61B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84E55">
              <w:rPr>
                <w:sz w:val="24"/>
                <w:szCs w:val="24"/>
              </w:rPr>
              <w:t>Sawah</w:t>
            </w:r>
            <w:proofErr w:type="spellEnd"/>
            <w:r w:rsidRPr="00784E55">
              <w:rPr>
                <w:sz w:val="24"/>
                <w:szCs w:val="24"/>
              </w:rPr>
              <w:t xml:space="preserve"> </w:t>
            </w:r>
            <w:proofErr w:type="spellStart"/>
            <w:r w:rsidRPr="00784E55">
              <w:rPr>
                <w:sz w:val="24"/>
                <w:szCs w:val="24"/>
              </w:rPr>
              <w:t>Kas</w:t>
            </w:r>
            <w:proofErr w:type="spellEnd"/>
            <w:r w:rsidRPr="00784E55">
              <w:rPr>
                <w:sz w:val="24"/>
                <w:szCs w:val="24"/>
              </w:rPr>
              <w:t xml:space="preserve"> </w:t>
            </w:r>
            <w:proofErr w:type="spellStart"/>
            <w:r w:rsidRPr="00784E55">
              <w:rPr>
                <w:sz w:val="24"/>
                <w:szCs w:val="24"/>
              </w:rPr>
              <w:t>Desa</w:t>
            </w:r>
            <w:proofErr w:type="spellEnd"/>
            <w:r w:rsidRPr="00784E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3645B7" w:rsidRPr="00784E55" w:rsidRDefault="003645B7" w:rsidP="00C61B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E55">
              <w:rPr>
                <w:sz w:val="24"/>
                <w:szCs w:val="24"/>
              </w:rPr>
              <w:t>2,940</w:t>
            </w:r>
          </w:p>
        </w:tc>
        <w:tc>
          <w:tcPr>
            <w:tcW w:w="2092" w:type="dxa"/>
            <w:shd w:val="clear" w:color="auto" w:fill="auto"/>
          </w:tcPr>
          <w:p w:rsidR="003645B7" w:rsidRPr="00784E55" w:rsidRDefault="003645B7" w:rsidP="00C61B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E55">
              <w:rPr>
                <w:sz w:val="24"/>
                <w:szCs w:val="24"/>
              </w:rPr>
              <w:t>0,86</w:t>
            </w:r>
          </w:p>
        </w:tc>
      </w:tr>
      <w:tr w:rsidR="003645B7" w:rsidTr="00C61BB1">
        <w:tc>
          <w:tcPr>
            <w:tcW w:w="2790" w:type="dxa"/>
            <w:shd w:val="clear" w:color="auto" w:fill="auto"/>
          </w:tcPr>
          <w:p w:rsidR="003645B7" w:rsidRPr="00784E55" w:rsidRDefault="003645B7" w:rsidP="00C61B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4E55">
              <w:rPr>
                <w:sz w:val="24"/>
                <w:szCs w:val="24"/>
              </w:rPr>
              <w:t>Dam</w:t>
            </w:r>
          </w:p>
        </w:tc>
        <w:tc>
          <w:tcPr>
            <w:tcW w:w="2552" w:type="dxa"/>
            <w:shd w:val="clear" w:color="auto" w:fill="auto"/>
          </w:tcPr>
          <w:p w:rsidR="003645B7" w:rsidRPr="00784E55" w:rsidRDefault="003645B7" w:rsidP="00C61B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E55">
              <w:rPr>
                <w:sz w:val="24"/>
                <w:szCs w:val="24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3645B7" w:rsidRPr="00784E55" w:rsidRDefault="003645B7" w:rsidP="00C61B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E55">
              <w:rPr>
                <w:sz w:val="24"/>
                <w:szCs w:val="24"/>
              </w:rPr>
              <w:t>0,001</w:t>
            </w:r>
          </w:p>
        </w:tc>
      </w:tr>
      <w:tr w:rsidR="003645B7" w:rsidTr="00C61BB1">
        <w:tc>
          <w:tcPr>
            <w:tcW w:w="2790" w:type="dxa"/>
            <w:shd w:val="clear" w:color="auto" w:fill="auto"/>
          </w:tcPr>
          <w:p w:rsidR="003645B7" w:rsidRPr="00784E55" w:rsidRDefault="003645B7" w:rsidP="00C61B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4E55">
              <w:rPr>
                <w:sz w:val="24"/>
                <w:szCs w:val="24"/>
              </w:rPr>
              <w:t xml:space="preserve">Lain-lain (Sungai, </w:t>
            </w:r>
            <w:proofErr w:type="spellStart"/>
            <w:r w:rsidRPr="00784E55">
              <w:rPr>
                <w:sz w:val="24"/>
                <w:szCs w:val="24"/>
              </w:rPr>
              <w:t>Jalan</w:t>
            </w:r>
            <w:proofErr w:type="spellEnd"/>
            <w:r w:rsidRPr="00784E55">
              <w:rPr>
                <w:sz w:val="24"/>
                <w:szCs w:val="24"/>
              </w:rPr>
              <w:t xml:space="preserve">, </w:t>
            </w:r>
            <w:proofErr w:type="spellStart"/>
            <w:r w:rsidRPr="00784E55">
              <w:rPr>
                <w:sz w:val="24"/>
                <w:szCs w:val="24"/>
              </w:rPr>
              <w:t>dll</w:t>
            </w:r>
            <w:proofErr w:type="spellEnd"/>
            <w:r w:rsidRPr="00784E55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3645B7" w:rsidRPr="00784E55" w:rsidRDefault="003645B7" w:rsidP="00C61B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E55">
              <w:rPr>
                <w:sz w:val="24"/>
                <w:szCs w:val="24"/>
              </w:rPr>
              <w:t>23,288</w:t>
            </w:r>
          </w:p>
        </w:tc>
        <w:tc>
          <w:tcPr>
            <w:tcW w:w="2092" w:type="dxa"/>
            <w:shd w:val="clear" w:color="auto" w:fill="auto"/>
          </w:tcPr>
          <w:p w:rsidR="003645B7" w:rsidRPr="00784E55" w:rsidRDefault="003645B7" w:rsidP="00C61B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E55">
              <w:rPr>
                <w:sz w:val="24"/>
                <w:szCs w:val="24"/>
              </w:rPr>
              <w:t>8,24</w:t>
            </w:r>
          </w:p>
        </w:tc>
      </w:tr>
      <w:tr w:rsidR="003645B7" w:rsidTr="00C61BB1">
        <w:tc>
          <w:tcPr>
            <w:tcW w:w="2790" w:type="dxa"/>
            <w:shd w:val="clear" w:color="auto" w:fill="auto"/>
          </w:tcPr>
          <w:p w:rsidR="003645B7" w:rsidRPr="00784E55" w:rsidRDefault="003645B7" w:rsidP="00C61B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84E55">
              <w:rPr>
                <w:sz w:val="24"/>
                <w:szCs w:val="24"/>
              </w:rPr>
              <w:t>Sarana</w:t>
            </w:r>
            <w:proofErr w:type="spellEnd"/>
            <w:r w:rsidRPr="00784E55">
              <w:rPr>
                <w:sz w:val="24"/>
                <w:szCs w:val="24"/>
              </w:rPr>
              <w:t xml:space="preserve"> Air </w:t>
            </w:r>
            <w:proofErr w:type="spellStart"/>
            <w:r w:rsidRPr="00784E55">
              <w:rPr>
                <w:sz w:val="24"/>
                <w:szCs w:val="24"/>
              </w:rPr>
              <w:t>bersih</w:t>
            </w:r>
            <w:proofErr w:type="spellEnd"/>
            <w:r w:rsidRPr="00784E55">
              <w:rPr>
                <w:sz w:val="24"/>
                <w:szCs w:val="24"/>
              </w:rPr>
              <w:t xml:space="preserve"> </w:t>
            </w:r>
            <w:proofErr w:type="spellStart"/>
            <w:r w:rsidRPr="00784E55">
              <w:rPr>
                <w:sz w:val="24"/>
                <w:szCs w:val="24"/>
              </w:rPr>
              <w:t>berbasis</w:t>
            </w:r>
            <w:proofErr w:type="spellEnd"/>
            <w:r w:rsidRPr="00784E55">
              <w:rPr>
                <w:sz w:val="24"/>
                <w:szCs w:val="24"/>
              </w:rPr>
              <w:t xml:space="preserve"> </w:t>
            </w:r>
            <w:proofErr w:type="spellStart"/>
            <w:r w:rsidRPr="00784E55">
              <w:rPr>
                <w:sz w:val="24"/>
                <w:szCs w:val="24"/>
              </w:rPr>
              <w:t>masyarakat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645B7" w:rsidRPr="00784E55" w:rsidRDefault="003645B7" w:rsidP="00C61B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E55">
              <w:rPr>
                <w:sz w:val="24"/>
                <w:szCs w:val="24"/>
              </w:rPr>
              <w:t>0,410</w:t>
            </w:r>
          </w:p>
        </w:tc>
        <w:tc>
          <w:tcPr>
            <w:tcW w:w="2092" w:type="dxa"/>
            <w:shd w:val="clear" w:color="auto" w:fill="auto"/>
          </w:tcPr>
          <w:p w:rsidR="003645B7" w:rsidRPr="00784E55" w:rsidRDefault="003645B7" w:rsidP="00C61B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E55">
              <w:rPr>
                <w:sz w:val="24"/>
                <w:szCs w:val="24"/>
              </w:rPr>
              <w:t>0,045</w:t>
            </w:r>
          </w:p>
        </w:tc>
      </w:tr>
      <w:tr w:rsidR="003645B7" w:rsidTr="00C61BB1">
        <w:trPr>
          <w:trHeight w:val="357"/>
        </w:trPr>
        <w:tc>
          <w:tcPr>
            <w:tcW w:w="2790" w:type="dxa"/>
            <w:shd w:val="clear" w:color="auto" w:fill="auto"/>
          </w:tcPr>
          <w:p w:rsidR="003645B7" w:rsidRPr="00784E55" w:rsidRDefault="003645B7" w:rsidP="00C61BB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84E55">
              <w:rPr>
                <w:b/>
                <w:sz w:val="24"/>
                <w:szCs w:val="24"/>
              </w:rPr>
              <w:t>JUMLAH</w:t>
            </w:r>
          </w:p>
        </w:tc>
        <w:tc>
          <w:tcPr>
            <w:tcW w:w="2552" w:type="dxa"/>
            <w:shd w:val="clear" w:color="auto" w:fill="auto"/>
          </w:tcPr>
          <w:p w:rsidR="003645B7" w:rsidRPr="00784E55" w:rsidRDefault="003645B7" w:rsidP="00C61B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4E55">
              <w:rPr>
                <w:b/>
                <w:sz w:val="24"/>
                <w:szCs w:val="24"/>
              </w:rPr>
              <w:t>282,505</w:t>
            </w:r>
          </w:p>
        </w:tc>
        <w:tc>
          <w:tcPr>
            <w:tcW w:w="2092" w:type="dxa"/>
            <w:shd w:val="clear" w:color="auto" w:fill="auto"/>
          </w:tcPr>
          <w:p w:rsidR="003645B7" w:rsidRPr="00784E55" w:rsidRDefault="003645B7" w:rsidP="00C61B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4E55">
              <w:rPr>
                <w:b/>
                <w:sz w:val="24"/>
                <w:szCs w:val="24"/>
              </w:rPr>
              <w:t>100</w:t>
            </w:r>
          </w:p>
        </w:tc>
      </w:tr>
    </w:tbl>
    <w:p w:rsidR="003645B7" w:rsidRDefault="003645B7" w:rsidP="003645B7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BD5037" w:rsidRDefault="00BD5037"/>
    <w:sectPr w:rsidR="00BD5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54C"/>
    <w:multiLevelType w:val="multilevel"/>
    <w:tmpl w:val="0421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08C7E30"/>
    <w:multiLevelType w:val="multilevel"/>
    <w:tmpl w:val="C3680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B7"/>
    <w:rsid w:val="003645B7"/>
    <w:rsid w:val="00BD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 Char1,UGEX'Z"/>
    <w:basedOn w:val="Normal"/>
    <w:link w:val="ListParagraphChar"/>
    <w:uiPriority w:val="34"/>
    <w:qFormat/>
    <w:rsid w:val="003645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Heading 1 Char1 Char,UGEX'Z Char"/>
    <w:link w:val="ListParagraph"/>
    <w:uiPriority w:val="34"/>
    <w:rsid w:val="003645B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 Char1,UGEX'Z"/>
    <w:basedOn w:val="Normal"/>
    <w:link w:val="ListParagraphChar"/>
    <w:uiPriority w:val="34"/>
    <w:qFormat/>
    <w:rsid w:val="003645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Heading 1 Char1 Char,UGEX'Z Char"/>
    <w:link w:val="ListParagraph"/>
    <w:uiPriority w:val="34"/>
    <w:rsid w:val="003645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1</cp:revision>
  <dcterms:created xsi:type="dcterms:W3CDTF">2019-10-16T03:52:00Z</dcterms:created>
  <dcterms:modified xsi:type="dcterms:W3CDTF">2019-10-16T03:52:00Z</dcterms:modified>
</cp:coreProperties>
</file>