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FORM 1</w:t>
      </w:r>
      <w:r w:rsidDel="00000000" w:rsidR="00000000" w:rsidRPr="00000000">
        <w:rPr>
          <w:rtl w:val="0"/>
        </w:rPr>
      </w:r>
    </w:p>
    <w:tbl>
      <w:tblPr>
        <w:tblStyle w:val="Table1"/>
        <w:tblW w:w="9579.711265383401" w:type="dxa"/>
        <w:jc w:val="left"/>
        <w:tblLayout w:type="fixed"/>
        <w:tblLook w:val="0400"/>
      </w:tblPr>
      <w:tblGrid>
        <w:gridCol w:w="290"/>
        <w:gridCol w:w="652.6349005995583"/>
        <w:gridCol w:w="304.5629536131272"/>
        <w:gridCol w:w="2220"/>
        <w:gridCol w:w="4335"/>
        <w:gridCol w:w="478.59892710634267"/>
        <w:gridCol w:w="846.0082044809088"/>
        <w:gridCol w:w="100"/>
        <w:gridCol w:w="352.9062795834648"/>
        <w:tblGridChange w:id="0">
          <w:tblGrid>
            <w:gridCol w:w="290"/>
            <w:gridCol w:w="652.6349005995583"/>
            <w:gridCol w:w="304.5629536131272"/>
            <w:gridCol w:w="2220"/>
            <w:gridCol w:w="4335"/>
            <w:gridCol w:w="478.59892710634267"/>
            <w:gridCol w:w="846.0082044809088"/>
            <w:gridCol w:w="100"/>
            <w:gridCol w:w="352.9062795834648"/>
          </w:tblGrid>
        </w:tblGridChange>
      </w:tblGrid>
      <w:tr>
        <w:trPr>
          <w:cantSplit w:val="0"/>
          <w:trHeight w:val="509" w:hRule="atLeast"/>
          <w:tblHeader w:val="1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8"/>
                <w:szCs w:val="28"/>
                <w:rtl w:val="0"/>
              </w:rPr>
              <w:t xml:space="preserve">FORMULIR LAPORAN DUGAAN PELANGGARAN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INSPEKTORAT DAERAH KABUPATEN KARANGANYAR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*Data wajib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diisi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7"/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Inspektorat Daerah Kabupaten Karanganyar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menjamin kerahasiaan identitas Pelapor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96.71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Nomor Aduan (diisi oleh Tim Pengelola WBS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Inspektorat Daerah Kabupaten Karanganyar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INFORMASI UMUM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highlight w:val="black"/>
                <w:rtl w:val="0"/>
              </w:rPr>
              <w:t xml:space="preserve">(Beri tanda silang (X) pada kotak yang Anda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highlight w:val="black"/>
                <w:rtl w:val="0"/>
              </w:rPr>
              <w:t xml:space="preserve">pilih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highlight w:val="black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76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Jenis Kelamin*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Laki - laki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right="-435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Perempuan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76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Usia*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&lt; 20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tahun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&gt; 20 - 40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tahun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&gt; 40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tahun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76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Tingkat Keterbukaan Pelapor*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Pelapor Anonim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214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color w:val="000000"/>
                <w:sz w:val="24"/>
                <w:szCs w:val="24"/>
                <w:rtl w:val="0"/>
              </w:rPr>
              <w:t xml:space="preserve">Pelapor Anonim tidak menyebutkan identitas ketika menyampaikan pelaporan dugaan pelanggaran dan tidak bersedia mengungkapkan identitasnya selama proses tindak lanjut pelaporan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Pelapor dengan mencantumkan nama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Nomor telepo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Alamat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Jenis Dugaan Pelanggaran*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Penyalahgunaan wewenang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214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Tindakan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berindikasi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 korupsi, kolusi dan nepotisme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24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Lainnya (Sebutkan)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161.71875" w:hRule="atLeast"/>
          <w:tblHeader w:val="0"/>
        </w:trPr>
        <w:tc>
          <w:tcPr>
            <w:tcBorders>
              <w:left w:color="000000" w:space="0" w:sz="4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tabs>
          <w:tab w:val="left" w:pos="7854"/>
        </w:tabs>
        <w:jc w:val="right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7854"/>
        </w:tabs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FORM 1 (LANJUTAN)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151.0" w:type="dxa"/>
        <w:tblLayout w:type="fixed"/>
        <w:tblLook w:val="0400"/>
      </w:tblPr>
      <w:tblGrid>
        <w:gridCol w:w="285"/>
        <w:gridCol w:w="1335"/>
        <w:gridCol w:w="270"/>
        <w:gridCol w:w="285"/>
        <w:gridCol w:w="7350"/>
        <w:gridCol w:w="285"/>
        <w:tblGridChange w:id="0">
          <w:tblGrid>
            <w:gridCol w:w="285"/>
            <w:gridCol w:w="1335"/>
            <w:gridCol w:w="270"/>
            <w:gridCol w:w="285"/>
            <w:gridCol w:w="7350"/>
            <w:gridCol w:w="285"/>
          </w:tblGrid>
        </w:tblGridChange>
      </w:tblGrid>
      <w:tr>
        <w:trPr>
          <w:cantSplit w:val="0"/>
          <w:trHeight w:val="509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8"/>
                <w:szCs w:val="28"/>
                <w:rtl w:val="0"/>
              </w:rPr>
              <w:t xml:space="preserve">FORMULIR LAPORAN DUGAAN PELANGGARAN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INSPEKTORAT DAERAH KABUPATEN KARANGANYAR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Pihak yang diduga terlibat*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Jabatan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Unit Kerja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Jabatan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Unit Kerja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Tempat Dilakukannya Dugaan Pelanggaran*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Waktu Dilakukannya Dugaan Pelanggaran*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Kronologi dugaan pelanggaran tersebut dilakukan*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Uraikan kerugian material dan immaterial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-83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Bukti-bukti yang disampaikan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.71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tabs>
          <w:tab w:val="left" w:pos="7854"/>
        </w:tabs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pStyle w:val="Heading2"/>
      <w:spacing w:before="0" w:line="240" w:lineRule="auto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i w:val="0"/>
        <w:color w:val="000000"/>
        <w:rtl w:val="0"/>
      </w:rPr>
      <w:t xml:space="preserve">Whistleblowing System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 (WBS)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-584199</wp:posOffset>
          </wp:positionH>
          <wp:positionV relativeFrom="paragraph">
            <wp:posOffset>-367664</wp:posOffset>
          </wp:positionV>
          <wp:extent cx="1883420" cy="105981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3420" cy="1059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79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Inspektorat Daerah Kabupaten Karanganyar</w:t>
    </w:r>
  </w:p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6214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Email: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inspektorat@karanganyarkab.go.id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621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536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C2BE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C2B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2BE0"/>
  </w:style>
  <w:style w:type="paragraph" w:styleId="Footer">
    <w:name w:val="footer"/>
    <w:basedOn w:val="Normal"/>
    <w:link w:val="FooterChar"/>
    <w:uiPriority w:val="99"/>
    <w:unhideWhenUsed w:val="1"/>
    <w:rsid w:val="008C2B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2BE0"/>
  </w:style>
  <w:style w:type="character" w:styleId="Hyperlink">
    <w:name w:val="Hyperlink"/>
    <w:basedOn w:val="DefaultParagraphFont"/>
    <w:uiPriority w:val="99"/>
    <w:unhideWhenUsed w:val="1"/>
    <w:rsid w:val="008C2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C2BE0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8C2BE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8C2BE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spektorat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bkI1lJNKLmhHjlDbcFwDnTGWg==">AMUW2mU09eqH4EQGB7VwGbW2iOVBZ0hszI9wB/i0r90lBjYXhJxW84QGgd98h1hQDqkz6UEm1PmIJy0sQpdnQdcFoKK3RjHrJhu5qt4cwZbUhLTjKvx2Rgs=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2021-09-25T20:43:00Z</dcterms:created>
  <dc:creator>Umi Hanum</dc:creator>
</cp:coreProperties>
</file>